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575FB" w14:textId="257BFACC" w:rsidR="00B24974" w:rsidRPr="00BA2DE0" w:rsidRDefault="00B24974" w:rsidP="00EB16C2">
      <w:pPr>
        <w:pStyle w:val="Header"/>
        <w:jc w:val="center"/>
        <w:rPr>
          <w:rFonts w:ascii="Arial" w:hAnsi="Arial" w:cs="Arial"/>
          <w:b/>
          <w:sz w:val="36"/>
          <w:szCs w:val="40"/>
          <w:lang w:val="en-GB"/>
        </w:rPr>
      </w:pPr>
      <w:r w:rsidRPr="00BA2DE0">
        <w:rPr>
          <w:rFonts w:ascii="Arial" w:hAnsi="Arial" w:cs="Arial"/>
          <w:b/>
          <w:noProof/>
          <w:lang w:val="en-GB" w:eastAsia="en-GB"/>
        </w:rPr>
        <w:drawing>
          <wp:inline distT="0" distB="0" distL="0" distR="0" wp14:anchorId="20512B12" wp14:editId="65D53B6E">
            <wp:extent cx="828675" cy="962025"/>
            <wp:effectExtent l="0" t="0" r="9525" b="9525"/>
            <wp:docPr id="6" name="Picture 6" descr="A green shield with a cross and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een shield with a cross and a church&#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962025"/>
                    </a:xfrm>
                    <a:prstGeom prst="rect">
                      <a:avLst/>
                    </a:prstGeom>
                    <a:noFill/>
                    <a:ln>
                      <a:noFill/>
                    </a:ln>
                  </pic:spPr>
                </pic:pic>
              </a:graphicData>
            </a:graphic>
          </wp:inline>
        </w:drawing>
      </w:r>
    </w:p>
    <w:p w14:paraId="39D28B73" w14:textId="77777777" w:rsidR="00B24974" w:rsidRPr="00BA2DE0" w:rsidRDefault="00B24974" w:rsidP="00EB16C2">
      <w:pPr>
        <w:pStyle w:val="Header"/>
        <w:jc w:val="center"/>
        <w:rPr>
          <w:rFonts w:ascii="Arial" w:hAnsi="Arial" w:cs="Arial"/>
          <w:b/>
          <w:sz w:val="36"/>
          <w:szCs w:val="40"/>
          <w:lang w:val="en-GB"/>
        </w:rPr>
      </w:pPr>
    </w:p>
    <w:p w14:paraId="5DBA1781" w14:textId="5FB7EABE" w:rsidR="00DA1AB6" w:rsidRPr="00BA2DE0" w:rsidRDefault="00DA1AB6" w:rsidP="00EB16C2">
      <w:pPr>
        <w:pStyle w:val="Header"/>
        <w:jc w:val="center"/>
        <w:rPr>
          <w:rFonts w:ascii="Arial" w:hAnsi="Arial" w:cs="Arial"/>
          <w:b/>
          <w:sz w:val="36"/>
          <w:szCs w:val="40"/>
          <w:lang w:val="en-GB"/>
        </w:rPr>
      </w:pPr>
      <w:r w:rsidRPr="00BA2DE0">
        <w:rPr>
          <w:rFonts w:ascii="Arial" w:hAnsi="Arial" w:cs="Arial"/>
          <w:b/>
          <w:sz w:val="36"/>
          <w:szCs w:val="40"/>
          <w:lang w:val="en-GB"/>
        </w:rPr>
        <w:t>St Joseph’s Catholic Primary School, Malmesbury</w:t>
      </w:r>
    </w:p>
    <w:p w14:paraId="60E8C2DF" w14:textId="57ADAD99" w:rsidR="00DA1AB6" w:rsidRPr="00BA2DE0" w:rsidRDefault="00DA1AB6" w:rsidP="00E95080">
      <w:pPr>
        <w:spacing w:after="0" w:line="240" w:lineRule="auto"/>
        <w:ind w:right="95"/>
        <w:jc w:val="center"/>
        <w:rPr>
          <w:rFonts w:ascii="Arial" w:hAnsi="Arial" w:cs="Arial"/>
          <w:b/>
          <w:color w:val="000000"/>
          <w:sz w:val="36"/>
          <w:szCs w:val="40"/>
        </w:rPr>
      </w:pPr>
      <w:r w:rsidRPr="00BA2DE0">
        <w:rPr>
          <w:rFonts w:ascii="Arial" w:hAnsi="Arial" w:cs="Arial"/>
          <w:b/>
          <w:color w:val="000000"/>
          <w:sz w:val="36"/>
          <w:szCs w:val="40"/>
        </w:rPr>
        <w:t>PE and Sport Premium: Impact</w:t>
      </w:r>
      <w:r w:rsidR="00EB16C2" w:rsidRPr="00BA2DE0">
        <w:rPr>
          <w:rFonts w:ascii="Arial" w:hAnsi="Arial" w:cs="Arial"/>
          <w:b/>
          <w:color w:val="000000"/>
          <w:sz w:val="36"/>
          <w:szCs w:val="40"/>
        </w:rPr>
        <w:t xml:space="preserve"> </w:t>
      </w:r>
      <w:r w:rsidRPr="00BA2DE0">
        <w:rPr>
          <w:rFonts w:ascii="Arial" w:hAnsi="Arial" w:cs="Arial"/>
          <w:b/>
          <w:color w:val="000000"/>
          <w:sz w:val="36"/>
          <w:szCs w:val="40"/>
        </w:rPr>
        <w:t>Report</w:t>
      </w:r>
      <w:r w:rsidR="00E95080">
        <w:rPr>
          <w:rFonts w:ascii="Arial" w:hAnsi="Arial" w:cs="Arial"/>
          <w:b/>
          <w:color w:val="000000"/>
          <w:sz w:val="36"/>
          <w:szCs w:val="40"/>
        </w:rPr>
        <w:t xml:space="preserve"> </w:t>
      </w:r>
      <w:r w:rsidR="00E95080" w:rsidRPr="00BA2DE0">
        <w:rPr>
          <w:rFonts w:ascii="Arial" w:hAnsi="Arial" w:cs="Arial"/>
          <w:b/>
          <w:color w:val="000000"/>
          <w:sz w:val="36"/>
          <w:szCs w:val="40"/>
        </w:rPr>
        <w:t>(July 2025</w:t>
      </w:r>
    </w:p>
    <w:p w14:paraId="1CCFEAF1" w14:textId="77777777" w:rsidR="00EB16C2" w:rsidRPr="00BA2DE0" w:rsidRDefault="00EB16C2" w:rsidP="00EB16C2">
      <w:pPr>
        <w:spacing w:after="0" w:line="240" w:lineRule="auto"/>
        <w:ind w:right="-46"/>
        <w:jc w:val="center"/>
        <w:rPr>
          <w:rFonts w:ascii="Arial" w:hAnsi="Arial" w:cs="Arial"/>
          <w:color w:val="000000"/>
          <w:sz w:val="36"/>
          <w:szCs w:val="40"/>
        </w:rPr>
      </w:pPr>
    </w:p>
    <w:p w14:paraId="40FD9365" w14:textId="77777777" w:rsidR="00B24974" w:rsidRPr="00BA2DE0" w:rsidRDefault="00012057" w:rsidP="00B24974">
      <w:pPr>
        <w:shd w:val="clear" w:color="auto" w:fill="FFFFFF"/>
        <w:tabs>
          <w:tab w:val="num" w:pos="720"/>
        </w:tabs>
        <w:spacing w:after="0" w:line="240" w:lineRule="auto"/>
        <w:rPr>
          <w:rFonts w:ascii="Arial" w:hAnsi="Arial" w:cs="Arial"/>
          <w:b/>
          <w:bCs/>
        </w:rPr>
      </w:pPr>
      <w:r w:rsidRPr="00BA2DE0">
        <w:rPr>
          <w:rFonts w:ascii="Arial" w:hAnsi="Arial" w:cs="Arial"/>
          <w:b/>
          <w:bCs/>
        </w:rPr>
        <w:t>Rationale:</w:t>
      </w:r>
    </w:p>
    <w:p w14:paraId="48A012B8" w14:textId="7124F4DB" w:rsidR="00012057" w:rsidRPr="00362089" w:rsidRDefault="00012057" w:rsidP="00012057">
      <w:pPr>
        <w:shd w:val="clear" w:color="auto" w:fill="FFFFFF"/>
        <w:tabs>
          <w:tab w:val="num" w:pos="720"/>
        </w:tabs>
        <w:spacing w:after="150" w:line="240" w:lineRule="auto"/>
        <w:rPr>
          <w:rFonts w:ascii="Arial" w:hAnsi="Arial" w:cs="Arial"/>
          <w:b/>
          <w:bCs/>
        </w:rPr>
      </w:pPr>
      <w:r w:rsidRPr="00BA2DE0">
        <w:rPr>
          <w:rFonts w:ascii="Arial" w:hAnsi="Arial" w:cs="Arial"/>
        </w:rPr>
        <w:t xml:space="preserve">As part of the school’s acceptance of the </w:t>
      </w:r>
      <w:r w:rsidR="00E95080">
        <w:rPr>
          <w:rFonts w:ascii="Arial" w:hAnsi="Arial" w:cs="Arial"/>
        </w:rPr>
        <w:t>s</w:t>
      </w:r>
      <w:r w:rsidRPr="00BA2DE0">
        <w:rPr>
          <w:rFonts w:ascii="Arial" w:hAnsi="Arial" w:cs="Arial"/>
        </w:rPr>
        <w:t xml:space="preserve">chool Sport Premium </w:t>
      </w:r>
      <w:r w:rsidR="00362089">
        <w:rPr>
          <w:rFonts w:ascii="Arial" w:hAnsi="Arial" w:cs="Arial"/>
        </w:rPr>
        <w:t xml:space="preserve">(SP) </w:t>
      </w:r>
      <w:r w:rsidRPr="00BA2DE0">
        <w:rPr>
          <w:rFonts w:ascii="Arial" w:hAnsi="Arial" w:cs="Arial"/>
        </w:rPr>
        <w:t xml:space="preserve">there is a statutory responsibility to evaluate the way we have employed this funding to enable the development of PE and physical </w:t>
      </w:r>
      <w:r w:rsidR="00362089">
        <w:rPr>
          <w:rFonts w:ascii="Arial" w:hAnsi="Arial" w:cs="Arial"/>
        </w:rPr>
        <w:t>a</w:t>
      </w:r>
      <w:r w:rsidRPr="00BA2DE0">
        <w:rPr>
          <w:rFonts w:ascii="Arial" w:hAnsi="Arial" w:cs="Arial"/>
        </w:rPr>
        <w:t>ctivity in the school.</w:t>
      </w:r>
      <w:r w:rsidR="00362089">
        <w:rPr>
          <w:rFonts w:ascii="Arial" w:hAnsi="Arial" w:cs="Arial"/>
          <w:b/>
          <w:bCs/>
        </w:rPr>
        <w:t xml:space="preserve"> </w:t>
      </w:r>
      <w:r w:rsidRPr="00BA2DE0">
        <w:rPr>
          <w:rFonts w:ascii="Arial" w:hAnsi="Arial" w:cs="Arial"/>
        </w:rPr>
        <w:t xml:space="preserve">This report provides </w:t>
      </w:r>
      <w:r w:rsidR="00362089">
        <w:rPr>
          <w:rFonts w:ascii="Arial" w:hAnsi="Arial" w:cs="Arial"/>
        </w:rPr>
        <w:t xml:space="preserve">governors and the school community </w:t>
      </w:r>
      <w:r w:rsidRPr="00BA2DE0">
        <w:rPr>
          <w:rFonts w:ascii="Arial" w:hAnsi="Arial" w:cs="Arial"/>
        </w:rPr>
        <w:t>with a detailed summary of the school’s use of this funding. This report also forms the basis of the school’s annual reporting of the SP for 2024 -2025.</w:t>
      </w:r>
    </w:p>
    <w:p w14:paraId="005990B7" w14:textId="49D79F9A" w:rsidR="00012057" w:rsidRPr="00BA2DE0" w:rsidRDefault="00012057" w:rsidP="00B24974">
      <w:pPr>
        <w:shd w:val="clear" w:color="auto" w:fill="FFFFFF"/>
        <w:tabs>
          <w:tab w:val="num" w:pos="720"/>
        </w:tabs>
        <w:spacing w:after="0" w:line="240" w:lineRule="auto"/>
        <w:rPr>
          <w:rFonts w:ascii="Arial" w:hAnsi="Arial" w:cs="Arial"/>
          <w:b/>
          <w:bCs/>
        </w:rPr>
      </w:pPr>
      <w:r w:rsidRPr="00BA2DE0">
        <w:rPr>
          <w:rFonts w:ascii="Arial" w:hAnsi="Arial" w:cs="Arial"/>
          <w:b/>
          <w:bCs/>
        </w:rPr>
        <w:t>Methodology</w:t>
      </w:r>
      <w:r w:rsidR="00B24974" w:rsidRPr="00BA2DE0">
        <w:rPr>
          <w:rFonts w:ascii="Arial" w:hAnsi="Arial" w:cs="Arial"/>
          <w:b/>
          <w:bCs/>
        </w:rPr>
        <w:t>:</w:t>
      </w:r>
    </w:p>
    <w:p w14:paraId="2708726D" w14:textId="52A4D31E" w:rsidR="00362089" w:rsidRDefault="00362089" w:rsidP="00362089">
      <w:pPr>
        <w:shd w:val="clear" w:color="auto" w:fill="FFFFFF"/>
        <w:tabs>
          <w:tab w:val="num" w:pos="720"/>
        </w:tabs>
        <w:spacing w:after="150" w:line="240" w:lineRule="auto"/>
        <w:rPr>
          <w:rFonts w:ascii="Arial" w:hAnsi="Arial" w:cs="Arial"/>
        </w:rPr>
      </w:pPr>
      <w:r>
        <w:rPr>
          <w:rFonts w:ascii="Arial" w:hAnsi="Arial" w:cs="Arial"/>
        </w:rPr>
        <w:t xml:space="preserve">The </w:t>
      </w:r>
      <w:r w:rsidR="00012057" w:rsidRPr="00BA2DE0">
        <w:rPr>
          <w:rFonts w:ascii="Arial" w:hAnsi="Arial" w:cs="Arial"/>
        </w:rPr>
        <w:t>school is required to report annual</w:t>
      </w:r>
      <w:r>
        <w:rPr>
          <w:rFonts w:ascii="Arial" w:hAnsi="Arial" w:cs="Arial"/>
        </w:rPr>
        <w:t>ly on how</w:t>
      </w:r>
      <w:r w:rsidR="00012057" w:rsidRPr="00BA2DE0">
        <w:rPr>
          <w:rFonts w:ascii="Arial" w:hAnsi="Arial" w:cs="Arial"/>
        </w:rPr>
        <w:t xml:space="preserve"> </w:t>
      </w:r>
      <w:r>
        <w:rPr>
          <w:rFonts w:ascii="Arial" w:hAnsi="Arial" w:cs="Arial"/>
        </w:rPr>
        <w:t>the money has been spent and</w:t>
      </w:r>
      <w:r w:rsidR="00012057" w:rsidRPr="00BA2DE0">
        <w:rPr>
          <w:rFonts w:ascii="Arial" w:hAnsi="Arial" w:cs="Arial"/>
        </w:rPr>
        <w:t xml:space="preserve"> this report presents these in the same order defined by the Department for Education</w:t>
      </w:r>
      <w:r w:rsidR="00CE5139" w:rsidRPr="00BA2DE0">
        <w:rPr>
          <w:rFonts w:ascii="Arial" w:hAnsi="Arial" w:cs="Arial"/>
        </w:rPr>
        <w:t>.</w:t>
      </w:r>
    </w:p>
    <w:p w14:paraId="54B614FE" w14:textId="77777777" w:rsidR="00EB16C2" w:rsidRPr="00E95080" w:rsidRDefault="00CE5139" w:rsidP="00362089">
      <w:pPr>
        <w:shd w:val="clear" w:color="auto" w:fill="FFFFFF"/>
        <w:spacing w:after="0" w:line="240" w:lineRule="auto"/>
        <w:rPr>
          <w:rFonts w:ascii="Arial" w:eastAsia="Times New Roman" w:hAnsi="Arial" w:cs="Arial"/>
          <w:b/>
          <w:bCs/>
          <w:color w:val="0B0C0C"/>
          <w:lang w:eastAsia="en-GB"/>
        </w:rPr>
      </w:pPr>
      <w:r w:rsidRPr="00E95080">
        <w:rPr>
          <w:rFonts w:ascii="Arial" w:eastAsia="Times New Roman" w:hAnsi="Arial" w:cs="Arial"/>
          <w:b/>
          <w:bCs/>
          <w:lang w:eastAsia="en-GB"/>
        </w:rPr>
        <w:t xml:space="preserve">Commentary: </w:t>
      </w:r>
    </w:p>
    <w:p w14:paraId="728A0822" w14:textId="1D47798F" w:rsidR="00362089" w:rsidRDefault="00362089" w:rsidP="00362089">
      <w:pPr>
        <w:shd w:val="clear" w:color="auto" w:fill="FFFFFF"/>
        <w:spacing w:after="0" w:line="240" w:lineRule="auto"/>
        <w:rPr>
          <w:rFonts w:ascii="Arial" w:eastAsia="Times New Roman" w:hAnsi="Arial" w:cs="Arial"/>
          <w:lang w:eastAsia="en-GB"/>
        </w:rPr>
      </w:pPr>
      <w:r>
        <w:rPr>
          <w:rFonts w:ascii="Arial" w:eastAsia="Times New Roman" w:hAnsi="Arial" w:cs="Arial"/>
          <w:lang w:eastAsia="en-GB"/>
        </w:rPr>
        <w:t>There was</w:t>
      </w:r>
      <w:r w:rsidR="00CE5139" w:rsidRPr="00BA2DE0">
        <w:rPr>
          <w:rFonts w:ascii="Arial" w:eastAsia="Times New Roman" w:hAnsi="Arial" w:cs="Arial"/>
          <w:lang w:eastAsia="en-GB"/>
        </w:rPr>
        <w:t xml:space="preserve"> </w:t>
      </w:r>
      <w:r>
        <w:rPr>
          <w:rFonts w:ascii="Arial" w:eastAsia="Times New Roman" w:hAnsi="Arial" w:cs="Arial"/>
          <w:lang w:eastAsia="en-GB"/>
        </w:rPr>
        <w:t>an underspend</w:t>
      </w:r>
      <w:r w:rsidR="00CE5139" w:rsidRPr="00BA2DE0">
        <w:rPr>
          <w:rFonts w:ascii="Arial" w:eastAsia="Times New Roman" w:hAnsi="Arial" w:cs="Arial"/>
          <w:lang w:eastAsia="en-GB"/>
        </w:rPr>
        <w:t xml:space="preserve"> at the end of the current financial year because</w:t>
      </w:r>
      <w:r w:rsidR="00EB16C2" w:rsidRPr="00BA2DE0">
        <w:rPr>
          <w:rFonts w:ascii="Arial" w:eastAsia="Times New Roman" w:hAnsi="Arial" w:cs="Arial"/>
          <w:lang w:eastAsia="en-GB"/>
        </w:rPr>
        <w:t>,</w:t>
      </w:r>
      <w:r w:rsidR="00CE5139" w:rsidRPr="00BA2DE0">
        <w:rPr>
          <w:rFonts w:ascii="Arial" w:eastAsia="Times New Roman" w:hAnsi="Arial" w:cs="Arial"/>
          <w:lang w:eastAsia="en-GB"/>
        </w:rPr>
        <w:t xml:space="preserve"> as part of last year’s roll-over</w:t>
      </w:r>
      <w:r w:rsidR="00EB16C2" w:rsidRPr="00BA2DE0">
        <w:rPr>
          <w:rFonts w:ascii="Arial" w:eastAsia="Times New Roman" w:hAnsi="Arial" w:cs="Arial"/>
          <w:lang w:eastAsia="en-GB"/>
        </w:rPr>
        <w:t>,</w:t>
      </w:r>
      <w:r w:rsidR="00CE5139" w:rsidRPr="00BA2DE0">
        <w:rPr>
          <w:rFonts w:ascii="Arial" w:eastAsia="Times New Roman" w:hAnsi="Arial" w:cs="Arial"/>
          <w:lang w:eastAsia="en-GB"/>
        </w:rPr>
        <w:t xml:space="preserve"> surplus funding </w:t>
      </w:r>
      <w:r>
        <w:rPr>
          <w:rFonts w:ascii="Arial" w:eastAsia="Times New Roman" w:hAnsi="Arial" w:cs="Arial"/>
          <w:lang w:eastAsia="en-GB"/>
        </w:rPr>
        <w:t xml:space="preserve">was used </w:t>
      </w:r>
      <w:r w:rsidR="00CE5139" w:rsidRPr="00BA2DE0">
        <w:rPr>
          <w:rFonts w:ascii="Arial" w:eastAsia="Times New Roman" w:hAnsi="Arial" w:cs="Arial"/>
          <w:lang w:eastAsia="en-GB"/>
        </w:rPr>
        <w:t xml:space="preserve">to enable the purchase of additional PE equipment. This meant funding </w:t>
      </w:r>
      <w:r>
        <w:rPr>
          <w:rFonts w:ascii="Arial" w:eastAsia="Times New Roman" w:hAnsi="Arial" w:cs="Arial"/>
          <w:lang w:eastAsia="en-GB"/>
        </w:rPr>
        <w:t xml:space="preserve">did not need to be allocated </w:t>
      </w:r>
      <w:r w:rsidR="00CE5139" w:rsidRPr="00BA2DE0">
        <w:rPr>
          <w:rFonts w:ascii="Arial" w:eastAsia="Times New Roman" w:hAnsi="Arial" w:cs="Arial"/>
          <w:lang w:eastAsia="en-GB"/>
        </w:rPr>
        <w:t>from this academic year to resources in 2024-2025.</w:t>
      </w:r>
      <w:r w:rsidR="00B24974" w:rsidRPr="00BA2DE0">
        <w:rPr>
          <w:rFonts w:ascii="Arial" w:eastAsia="Times New Roman" w:hAnsi="Arial" w:cs="Arial"/>
          <w:b/>
          <w:bCs/>
          <w:color w:val="0B0C0C"/>
          <w:lang w:eastAsia="en-GB"/>
        </w:rPr>
        <w:t xml:space="preserve"> </w:t>
      </w:r>
      <w:r w:rsidR="00CE5139" w:rsidRPr="00BA2DE0">
        <w:rPr>
          <w:rFonts w:ascii="Arial" w:eastAsia="Times New Roman" w:hAnsi="Arial" w:cs="Arial"/>
          <w:lang w:eastAsia="en-GB"/>
        </w:rPr>
        <w:t>In addition</w:t>
      </w:r>
      <w:r w:rsidR="00B24974" w:rsidRPr="00BA2DE0">
        <w:rPr>
          <w:rFonts w:ascii="Arial" w:eastAsia="Times New Roman" w:hAnsi="Arial" w:cs="Arial"/>
          <w:lang w:eastAsia="en-GB"/>
        </w:rPr>
        <w:t>,</w:t>
      </w:r>
      <w:r w:rsidR="00CE5139" w:rsidRPr="00BA2DE0">
        <w:rPr>
          <w:rFonts w:ascii="Arial" w:eastAsia="Times New Roman" w:hAnsi="Arial" w:cs="Arial"/>
          <w:lang w:eastAsia="en-GB"/>
        </w:rPr>
        <w:t xml:space="preserve"> and due to the school’s falling rol</w:t>
      </w:r>
      <w:r w:rsidR="00AA279C" w:rsidRPr="00BA2DE0">
        <w:rPr>
          <w:rFonts w:ascii="Arial" w:eastAsia="Times New Roman" w:hAnsi="Arial" w:cs="Arial"/>
          <w:lang w:eastAsia="en-GB"/>
        </w:rPr>
        <w:t>l</w:t>
      </w:r>
      <w:r w:rsidR="00CE5139" w:rsidRPr="00BA2DE0">
        <w:rPr>
          <w:rFonts w:ascii="Arial" w:eastAsia="Times New Roman" w:hAnsi="Arial" w:cs="Arial"/>
          <w:lang w:eastAsia="en-GB"/>
        </w:rPr>
        <w:t xml:space="preserve"> and potential deficit</w:t>
      </w:r>
      <w:r w:rsidR="00B24974" w:rsidRPr="00BA2DE0">
        <w:rPr>
          <w:rFonts w:ascii="Arial" w:eastAsia="Times New Roman" w:hAnsi="Arial" w:cs="Arial"/>
          <w:lang w:eastAsia="en-GB"/>
        </w:rPr>
        <w:t>,</w:t>
      </w:r>
      <w:r w:rsidR="00CE5139" w:rsidRPr="00BA2DE0">
        <w:rPr>
          <w:rFonts w:ascii="Arial" w:eastAsia="Times New Roman" w:hAnsi="Arial" w:cs="Arial"/>
          <w:lang w:eastAsia="en-GB"/>
        </w:rPr>
        <w:t xml:space="preserve"> </w:t>
      </w:r>
      <w:r w:rsidR="00E95080">
        <w:rPr>
          <w:rFonts w:ascii="Arial" w:eastAsia="Times New Roman" w:hAnsi="Arial" w:cs="Arial"/>
          <w:lang w:eastAsia="en-GB"/>
        </w:rPr>
        <w:t>there was</w:t>
      </w:r>
      <w:r w:rsidR="00CE5139" w:rsidRPr="00BA2DE0">
        <w:rPr>
          <w:rFonts w:ascii="Arial" w:eastAsia="Times New Roman" w:hAnsi="Arial" w:cs="Arial"/>
          <w:lang w:eastAsia="en-GB"/>
        </w:rPr>
        <w:t xml:space="preserve"> a value in rolling funding int</w:t>
      </w:r>
      <w:r w:rsidR="00AA279C" w:rsidRPr="00BA2DE0">
        <w:rPr>
          <w:rFonts w:ascii="Arial" w:eastAsia="Times New Roman" w:hAnsi="Arial" w:cs="Arial"/>
          <w:lang w:eastAsia="en-GB"/>
        </w:rPr>
        <w:t>o</w:t>
      </w:r>
      <w:r w:rsidR="00CE5139" w:rsidRPr="00BA2DE0">
        <w:rPr>
          <w:rFonts w:ascii="Arial" w:eastAsia="Times New Roman" w:hAnsi="Arial" w:cs="Arial"/>
          <w:lang w:eastAsia="en-GB"/>
        </w:rPr>
        <w:t xml:space="preserve"> the next academic year to sustain elements of provision that </w:t>
      </w:r>
      <w:r w:rsidR="00E95080">
        <w:rPr>
          <w:rFonts w:ascii="Arial" w:eastAsia="Times New Roman" w:hAnsi="Arial" w:cs="Arial"/>
          <w:lang w:eastAsia="en-GB"/>
        </w:rPr>
        <w:t xml:space="preserve">the school </w:t>
      </w:r>
      <w:r w:rsidR="00CE5139" w:rsidRPr="00BA2DE0">
        <w:rPr>
          <w:rFonts w:ascii="Arial" w:eastAsia="Times New Roman" w:hAnsi="Arial" w:cs="Arial"/>
          <w:lang w:eastAsia="en-GB"/>
        </w:rPr>
        <w:t>may not be able to sustain due to increasing staffing costs</w:t>
      </w:r>
      <w:r w:rsidR="00EB16C2" w:rsidRPr="00BA2DE0">
        <w:rPr>
          <w:rFonts w:ascii="Arial" w:eastAsia="Times New Roman" w:hAnsi="Arial" w:cs="Arial"/>
          <w:lang w:eastAsia="en-GB"/>
        </w:rPr>
        <w:t>.</w:t>
      </w:r>
    </w:p>
    <w:p w14:paraId="6DF1E050" w14:textId="77777777" w:rsidR="00362089" w:rsidRDefault="00362089" w:rsidP="00362089">
      <w:pPr>
        <w:shd w:val="clear" w:color="auto" w:fill="FFFFFF"/>
        <w:spacing w:after="0" w:line="240" w:lineRule="auto"/>
        <w:rPr>
          <w:rFonts w:ascii="Arial" w:eastAsia="Times New Roman" w:hAnsi="Arial" w:cs="Arial"/>
          <w:lang w:eastAsia="en-GB"/>
        </w:rPr>
      </w:pPr>
    </w:p>
    <w:p w14:paraId="2C78EE5E" w14:textId="490688A8" w:rsidR="00110C53" w:rsidRDefault="00CE5139" w:rsidP="00362089">
      <w:pPr>
        <w:shd w:val="clear" w:color="auto" w:fill="FFFFFF"/>
        <w:spacing w:after="0" w:line="240" w:lineRule="auto"/>
        <w:rPr>
          <w:rFonts w:ascii="Arial" w:eastAsia="Times New Roman" w:hAnsi="Arial" w:cs="Arial"/>
          <w:b/>
          <w:bCs/>
          <w:color w:val="0B0C0C"/>
          <w:lang w:eastAsia="en-GB"/>
        </w:rPr>
      </w:pPr>
      <w:r w:rsidRPr="00BA2DE0">
        <w:rPr>
          <w:rFonts w:ascii="Arial" w:eastAsia="Times New Roman" w:hAnsi="Arial" w:cs="Arial"/>
          <w:b/>
          <w:bCs/>
          <w:color w:val="0B0C0C"/>
          <w:lang w:eastAsia="en-GB"/>
        </w:rPr>
        <w:t>B</w:t>
      </w:r>
      <w:r w:rsidR="00110C53" w:rsidRPr="00BA2DE0">
        <w:rPr>
          <w:rFonts w:ascii="Arial" w:eastAsia="Times New Roman" w:hAnsi="Arial" w:cs="Arial"/>
          <w:b/>
          <w:bCs/>
          <w:color w:val="0B0C0C"/>
          <w:lang w:eastAsia="en-GB"/>
        </w:rPr>
        <w:t xml:space="preserve">reakdown of PE and </w:t>
      </w:r>
      <w:r w:rsidR="00DA1AB6" w:rsidRPr="00BA2DE0">
        <w:rPr>
          <w:rFonts w:ascii="Arial" w:eastAsia="Times New Roman" w:hAnsi="Arial" w:cs="Arial"/>
          <w:b/>
          <w:bCs/>
          <w:color w:val="0B0C0C"/>
          <w:lang w:eastAsia="en-GB"/>
        </w:rPr>
        <w:t>S</w:t>
      </w:r>
      <w:r w:rsidR="00110C53" w:rsidRPr="00BA2DE0">
        <w:rPr>
          <w:rFonts w:ascii="Arial" w:eastAsia="Times New Roman" w:hAnsi="Arial" w:cs="Arial"/>
          <w:b/>
          <w:bCs/>
          <w:color w:val="0B0C0C"/>
          <w:lang w:eastAsia="en-GB"/>
        </w:rPr>
        <w:t xml:space="preserve">port </w:t>
      </w:r>
      <w:r w:rsidR="00DA1AB6" w:rsidRPr="00BA2DE0">
        <w:rPr>
          <w:rFonts w:ascii="Arial" w:eastAsia="Times New Roman" w:hAnsi="Arial" w:cs="Arial"/>
          <w:b/>
          <w:bCs/>
          <w:color w:val="0B0C0C"/>
          <w:lang w:eastAsia="en-GB"/>
        </w:rPr>
        <w:t>P</w:t>
      </w:r>
      <w:r w:rsidR="00110C53" w:rsidRPr="00BA2DE0">
        <w:rPr>
          <w:rFonts w:ascii="Arial" w:eastAsia="Times New Roman" w:hAnsi="Arial" w:cs="Arial"/>
          <w:b/>
          <w:bCs/>
          <w:color w:val="0B0C0C"/>
          <w:lang w:eastAsia="en-GB"/>
        </w:rPr>
        <w:t>remium</w:t>
      </w:r>
      <w:r w:rsidR="00E95080">
        <w:rPr>
          <w:rFonts w:ascii="Arial" w:eastAsia="Times New Roman" w:hAnsi="Arial" w:cs="Arial"/>
          <w:b/>
          <w:bCs/>
          <w:color w:val="0B0C0C"/>
          <w:lang w:eastAsia="en-GB"/>
        </w:rPr>
        <w:t xml:space="preserve"> spending</w:t>
      </w:r>
      <w:r w:rsidR="00DA1AB6" w:rsidRPr="00BA2DE0">
        <w:rPr>
          <w:rFonts w:ascii="Arial" w:eastAsia="Times New Roman" w:hAnsi="Arial" w:cs="Arial"/>
          <w:b/>
          <w:bCs/>
          <w:color w:val="0B0C0C"/>
          <w:lang w:eastAsia="en-GB"/>
        </w:rPr>
        <w:t>:</w:t>
      </w:r>
    </w:p>
    <w:p w14:paraId="5169A0B9" w14:textId="77777777" w:rsidR="00E95080" w:rsidRPr="00BA2DE0" w:rsidRDefault="00E95080" w:rsidP="00362089">
      <w:pPr>
        <w:shd w:val="clear" w:color="auto" w:fill="FFFFFF"/>
        <w:spacing w:after="0" w:line="240" w:lineRule="auto"/>
        <w:rPr>
          <w:rFonts w:ascii="Arial" w:eastAsia="Times New Roman" w:hAnsi="Arial" w:cs="Arial"/>
          <w:b/>
          <w:bCs/>
          <w:color w:val="0B0C0C"/>
          <w:lang w:eastAsia="en-GB"/>
        </w:rPr>
      </w:pPr>
    </w:p>
    <w:tbl>
      <w:tblPr>
        <w:tblStyle w:val="TableGridLight"/>
        <w:tblW w:w="9137" w:type="dxa"/>
        <w:jc w:val="center"/>
        <w:tblLook w:val="04A0" w:firstRow="1" w:lastRow="0" w:firstColumn="1" w:lastColumn="0" w:noHBand="0" w:noVBand="1"/>
      </w:tblPr>
      <w:tblGrid>
        <w:gridCol w:w="4390"/>
        <w:gridCol w:w="1984"/>
        <w:gridCol w:w="1712"/>
        <w:gridCol w:w="1051"/>
      </w:tblGrid>
      <w:tr w:rsidR="00663884" w:rsidRPr="00BA2DE0" w14:paraId="4D870ED7" w14:textId="77777777" w:rsidTr="2B5ED773">
        <w:trPr>
          <w:trHeight w:val="481"/>
          <w:jc w:val="center"/>
        </w:trPr>
        <w:tc>
          <w:tcPr>
            <w:tcW w:w="4390" w:type="dxa"/>
            <w:noWrap/>
            <w:vAlign w:val="bottom"/>
            <w:hideMark/>
          </w:tcPr>
          <w:p w14:paraId="0FAD413E" w14:textId="77777777" w:rsidR="00D0751D" w:rsidRPr="00BA2DE0" w:rsidRDefault="00D0751D" w:rsidP="00362089">
            <w:pPr>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 </w:t>
            </w:r>
          </w:p>
        </w:tc>
        <w:tc>
          <w:tcPr>
            <w:tcW w:w="1984" w:type="dxa"/>
            <w:hideMark/>
          </w:tcPr>
          <w:p w14:paraId="7991C100" w14:textId="64B83DBF" w:rsidR="00EB16C2" w:rsidRPr="00BA2DE0" w:rsidRDefault="00D0751D" w:rsidP="00362089">
            <w:pPr>
              <w:jc w:val="center"/>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Expenditure</w:t>
            </w:r>
          </w:p>
          <w:p w14:paraId="04AC9F80" w14:textId="3B18CD90" w:rsidR="00D0751D" w:rsidRPr="00BA2DE0" w:rsidRDefault="00D0751D" w:rsidP="00362089">
            <w:pPr>
              <w:jc w:val="center"/>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Sept 24</w:t>
            </w:r>
            <w:r w:rsidR="00B24974" w:rsidRPr="00BA2DE0">
              <w:rPr>
                <w:rFonts w:ascii="Arial" w:eastAsia="Times New Roman" w:hAnsi="Arial" w:cs="Arial"/>
                <w:color w:val="000000"/>
                <w:sz w:val="20"/>
                <w:szCs w:val="20"/>
                <w:lang w:eastAsia="en-GB"/>
              </w:rPr>
              <w:t xml:space="preserve"> </w:t>
            </w:r>
            <w:r w:rsidRPr="00BA2DE0">
              <w:rPr>
                <w:rFonts w:ascii="Arial" w:eastAsia="Times New Roman" w:hAnsi="Arial" w:cs="Arial"/>
                <w:color w:val="000000"/>
                <w:sz w:val="20"/>
                <w:szCs w:val="20"/>
                <w:lang w:eastAsia="en-GB"/>
              </w:rPr>
              <w:t>-</w:t>
            </w:r>
            <w:r w:rsidR="00B24974" w:rsidRPr="00BA2DE0">
              <w:rPr>
                <w:rFonts w:ascii="Arial" w:eastAsia="Times New Roman" w:hAnsi="Arial" w:cs="Arial"/>
                <w:color w:val="000000"/>
                <w:sz w:val="20"/>
                <w:szCs w:val="20"/>
                <w:lang w:eastAsia="en-GB"/>
              </w:rPr>
              <w:t xml:space="preserve"> </w:t>
            </w:r>
            <w:r w:rsidRPr="00BA2DE0">
              <w:rPr>
                <w:rFonts w:ascii="Arial" w:eastAsia="Times New Roman" w:hAnsi="Arial" w:cs="Arial"/>
                <w:color w:val="000000"/>
                <w:sz w:val="20"/>
                <w:szCs w:val="20"/>
                <w:lang w:eastAsia="en-GB"/>
              </w:rPr>
              <w:t>March 25</w:t>
            </w:r>
          </w:p>
        </w:tc>
        <w:tc>
          <w:tcPr>
            <w:tcW w:w="1712" w:type="dxa"/>
            <w:hideMark/>
          </w:tcPr>
          <w:p w14:paraId="6D6F98E9" w14:textId="77777777" w:rsidR="00D0751D" w:rsidRPr="00BA2DE0" w:rsidRDefault="00D0751D" w:rsidP="00362089">
            <w:pPr>
              <w:jc w:val="center"/>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Expenditure April 25 - Aug 25</w:t>
            </w:r>
          </w:p>
        </w:tc>
        <w:tc>
          <w:tcPr>
            <w:tcW w:w="1051" w:type="dxa"/>
            <w:hideMark/>
          </w:tcPr>
          <w:p w14:paraId="6D4A1150" w14:textId="77777777" w:rsidR="00D0751D" w:rsidRPr="00BA2DE0" w:rsidRDefault="00D0751D" w:rsidP="00362089">
            <w:pPr>
              <w:jc w:val="center"/>
              <w:rPr>
                <w:rFonts w:ascii="Arial" w:eastAsia="Times New Roman" w:hAnsi="Arial" w:cs="Arial"/>
                <w:b/>
                <w:bCs/>
                <w:color w:val="000000"/>
                <w:sz w:val="20"/>
                <w:szCs w:val="20"/>
                <w:lang w:eastAsia="en-GB"/>
              </w:rPr>
            </w:pPr>
            <w:r w:rsidRPr="00BA2DE0">
              <w:rPr>
                <w:rFonts w:ascii="Arial" w:eastAsia="Times New Roman" w:hAnsi="Arial" w:cs="Arial"/>
                <w:b/>
                <w:bCs/>
                <w:color w:val="000000"/>
                <w:sz w:val="20"/>
                <w:szCs w:val="20"/>
                <w:lang w:eastAsia="en-GB"/>
              </w:rPr>
              <w:t>Total in area</w:t>
            </w:r>
          </w:p>
        </w:tc>
      </w:tr>
      <w:tr w:rsidR="00D0751D" w:rsidRPr="00BA2DE0" w14:paraId="7A450497" w14:textId="77777777" w:rsidTr="2B5ED773">
        <w:trPr>
          <w:trHeight w:val="238"/>
          <w:jc w:val="center"/>
        </w:trPr>
        <w:tc>
          <w:tcPr>
            <w:tcW w:w="4390" w:type="dxa"/>
            <w:vAlign w:val="center"/>
            <w:hideMark/>
          </w:tcPr>
          <w:p w14:paraId="20B18799" w14:textId="3377A8C2" w:rsidR="00D0751D" w:rsidRPr="00BA2DE0" w:rsidRDefault="00D0751D" w:rsidP="00362089">
            <w:pPr>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 xml:space="preserve">HLTA </w:t>
            </w:r>
            <w:r w:rsidR="00663884" w:rsidRPr="00BA2DE0">
              <w:rPr>
                <w:rFonts w:ascii="Arial" w:eastAsia="Times New Roman" w:hAnsi="Arial" w:cs="Arial"/>
                <w:color w:val="000000"/>
                <w:sz w:val="20"/>
                <w:szCs w:val="20"/>
                <w:lang w:eastAsia="en-GB"/>
              </w:rPr>
              <w:t>(</w:t>
            </w:r>
            <w:r w:rsidRPr="00BA2DE0">
              <w:rPr>
                <w:rFonts w:ascii="Arial" w:eastAsia="Times New Roman" w:hAnsi="Arial" w:cs="Arial"/>
                <w:color w:val="000000"/>
                <w:sz w:val="20"/>
                <w:szCs w:val="20"/>
                <w:lang w:eastAsia="en-GB"/>
              </w:rPr>
              <w:t xml:space="preserve">curriculum PE and </w:t>
            </w:r>
            <w:r w:rsidR="00E95080">
              <w:rPr>
                <w:rFonts w:ascii="Arial" w:eastAsia="Times New Roman" w:hAnsi="Arial" w:cs="Arial"/>
                <w:color w:val="000000"/>
                <w:sz w:val="20"/>
                <w:szCs w:val="20"/>
                <w:lang w:eastAsia="en-GB"/>
              </w:rPr>
              <w:t>s</w:t>
            </w:r>
            <w:r w:rsidRPr="00BA2DE0">
              <w:rPr>
                <w:rFonts w:ascii="Arial" w:eastAsia="Times New Roman" w:hAnsi="Arial" w:cs="Arial"/>
                <w:color w:val="000000"/>
                <w:sz w:val="20"/>
                <w:szCs w:val="20"/>
                <w:lang w:eastAsia="en-GB"/>
              </w:rPr>
              <w:t xml:space="preserve">chool </w:t>
            </w:r>
            <w:r w:rsidR="00E95080">
              <w:rPr>
                <w:rFonts w:ascii="Arial" w:eastAsia="Times New Roman" w:hAnsi="Arial" w:cs="Arial"/>
                <w:color w:val="000000"/>
                <w:sz w:val="20"/>
                <w:szCs w:val="20"/>
                <w:lang w:eastAsia="en-GB"/>
              </w:rPr>
              <w:t>s</w:t>
            </w:r>
            <w:r w:rsidRPr="00BA2DE0">
              <w:rPr>
                <w:rFonts w:ascii="Arial" w:eastAsia="Times New Roman" w:hAnsi="Arial" w:cs="Arial"/>
                <w:color w:val="000000"/>
                <w:sz w:val="20"/>
                <w:szCs w:val="20"/>
                <w:lang w:eastAsia="en-GB"/>
              </w:rPr>
              <w:t>port</w:t>
            </w:r>
            <w:r w:rsidR="00E95080">
              <w:rPr>
                <w:rFonts w:ascii="Arial" w:eastAsia="Times New Roman" w:hAnsi="Arial" w:cs="Arial"/>
                <w:color w:val="000000"/>
                <w:sz w:val="20"/>
                <w:szCs w:val="20"/>
                <w:lang w:eastAsia="en-GB"/>
              </w:rPr>
              <w:t>)</w:t>
            </w:r>
          </w:p>
        </w:tc>
        <w:tc>
          <w:tcPr>
            <w:tcW w:w="1984" w:type="dxa"/>
            <w:noWrap/>
            <w:vAlign w:val="center"/>
            <w:hideMark/>
          </w:tcPr>
          <w:p w14:paraId="55ABB99E" w14:textId="6E936D85"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570.35</w:t>
            </w:r>
          </w:p>
        </w:tc>
        <w:tc>
          <w:tcPr>
            <w:tcW w:w="1712" w:type="dxa"/>
            <w:noWrap/>
            <w:vAlign w:val="center"/>
            <w:hideMark/>
          </w:tcPr>
          <w:p w14:paraId="37FCD5B7" w14:textId="51691BE5"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817.98</w:t>
            </w:r>
          </w:p>
        </w:tc>
        <w:tc>
          <w:tcPr>
            <w:tcW w:w="1051" w:type="dxa"/>
            <w:noWrap/>
            <w:vAlign w:val="center"/>
            <w:hideMark/>
          </w:tcPr>
          <w:p w14:paraId="799F95DC" w14:textId="77777777"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1388.33</w:t>
            </w:r>
          </w:p>
        </w:tc>
      </w:tr>
      <w:tr w:rsidR="00D0751D" w:rsidRPr="00BA2DE0" w14:paraId="2C1767B4" w14:textId="77777777" w:rsidTr="2B5ED773">
        <w:trPr>
          <w:trHeight w:val="300"/>
          <w:jc w:val="center"/>
        </w:trPr>
        <w:tc>
          <w:tcPr>
            <w:tcW w:w="4390" w:type="dxa"/>
            <w:noWrap/>
            <w:vAlign w:val="center"/>
            <w:hideMark/>
          </w:tcPr>
          <w:p w14:paraId="616DEC53" w14:textId="488C83EC" w:rsidR="00D0751D" w:rsidRPr="00BA2DE0" w:rsidRDefault="00D0751D" w:rsidP="00362089">
            <w:pPr>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Swimming</w:t>
            </w:r>
            <w:r w:rsidR="00663884" w:rsidRPr="00BA2DE0">
              <w:rPr>
                <w:rFonts w:ascii="Arial" w:eastAsia="Times New Roman" w:hAnsi="Arial" w:cs="Arial"/>
                <w:color w:val="000000"/>
                <w:sz w:val="20"/>
                <w:szCs w:val="20"/>
                <w:lang w:eastAsia="en-GB"/>
              </w:rPr>
              <w:t>: C</w:t>
            </w:r>
            <w:r w:rsidRPr="00BA2DE0">
              <w:rPr>
                <w:rFonts w:ascii="Arial" w:eastAsia="Times New Roman" w:hAnsi="Arial" w:cs="Arial"/>
                <w:color w:val="000000"/>
                <w:sz w:val="20"/>
                <w:szCs w:val="20"/>
                <w:lang w:eastAsia="en-GB"/>
              </w:rPr>
              <w:t xml:space="preserve">hildren </w:t>
            </w:r>
            <w:r w:rsidR="00663884" w:rsidRPr="00BA2DE0">
              <w:rPr>
                <w:rFonts w:ascii="Arial" w:eastAsia="Times New Roman" w:hAnsi="Arial" w:cs="Arial"/>
                <w:color w:val="000000"/>
                <w:sz w:val="20"/>
                <w:szCs w:val="20"/>
                <w:lang w:eastAsia="en-GB"/>
              </w:rPr>
              <w:t xml:space="preserve">not </w:t>
            </w:r>
            <w:r w:rsidRPr="00BA2DE0">
              <w:rPr>
                <w:rFonts w:ascii="Arial" w:eastAsia="Times New Roman" w:hAnsi="Arial" w:cs="Arial"/>
                <w:color w:val="000000"/>
                <w:sz w:val="20"/>
                <w:szCs w:val="20"/>
                <w:lang w:eastAsia="en-GB"/>
              </w:rPr>
              <w:t>me</w:t>
            </w:r>
            <w:r w:rsidR="00663884" w:rsidRPr="00BA2DE0">
              <w:rPr>
                <w:rFonts w:ascii="Arial" w:eastAsia="Times New Roman" w:hAnsi="Arial" w:cs="Arial"/>
                <w:color w:val="000000"/>
                <w:sz w:val="20"/>
                <w:szCs w:val="20"/>
                <w:lang w:eastAsia="en-GB"/>
              </w:rPr>
              <w:t>e</w:t>
            </w:r>
            <w:r w:rsidRPr="00BA2DE0">
              <w:rPr>
                <w:rFonts w:ascii="Arial" w:eastAsia="Times New Roman" w:hAnsi="Arial" w:cs="Arial"/>
                <w:color w:val="000000"/>
                <w:sz w:val="20"/>
                <w:szCs w:val="20"/>
                <w:lang w:eastAsia="en-GB"/>
              </w:rPr>
              <w:t>t</w:t>
            </w:r>
            <w:r w:rsidR="00663884" w:rsidRPr="00BA2DE0">
              <w:rPr>
                <w:rFonts w:ascii="Arial" w:eastAsia="Times New Roman" w:hAnsi="Arial" w:cs="Arial"/>
                <w:color w:val="000000"/>
                <w:sz w:val="20"/>
                <w:szCs w:val="20"/>
                <w:lang w:eastAsia="en-GB"/>
              </w:rPr>
              <w:t>ing</w:t>
            </w:r>
            <w:r w:rsidRPr="00BA2DE0">
              <w:rPr>
                <w:rFonts w:ascii="Arial" w:eastAsia="Times New Roman" w:hAnsi="Arial" w:cs="Arial"/>
                <w:color w:val="000000"/>
                <w:sz w:val="20"/>
                <w:szCs w:val="20"/>
                <w:lang w:eastAsia="en-GB"/>
              </w:rPr>
              <w:t xml:space="preserve"> min</w:t>
            </w:r>
            <w:r w:rsidR="00E95080">
              <w:rPr>
                <w:rFonts w:ascii="Arial" w:eastAsia="Times New Roman" w:hAnsi="Arial" w:cs="Arial"/>
                <w:color w:val="000000"/>
                <w:sz w:val="20"/>
                <w:szCs w:val="20"/>
                <w:lang w:eastAsia="en-GB"/>
              </w:rPr>
              <w:t>.</w:t>
            </w:r>
            <w:r w:rsidRPr="00BA2DE0">
              <w:rPr>
                <w:rFonts w:ascii="Arial" w:eastAsia="Times New Roman" w:hAnsi="Arial" w:cs="Arial"/>
                <w:color w:val="000000"/>
                <w:sz w:val="20"/>
                <w:szCs w:val="20"/>
                <w:lang w:eastAsia="en-GB"/>
              </w:rPr>
              <w:t xml:space="preserve"> </w:t>
            </w:r>
            <w:proofErr w:type="spellStart"/>
            <w:r w:rsidRPr="00BA2DE0">
              <w:rPr>
                <w:rFonts w:ascii="Arial" w:eastAsia="Times New Roman" w:hAnsi="Arial" w:cs="Arial"/>
                <w:color w:val="000000"/>
                <w:sz w:val="20"/>
                <w:szCs w:val="20"/>
                <w:lang w:eastAsia="en-GB"/>
              </w:rPr>
              <w:t>reqs</w:t>
            </w:r>
            <w:proofErr w:type="spellEnd"/>
            <w:r w:rsidRPr="00BA2DE0">
              <w:rPr>
                <w:rFonts w:ascii="Arial" w:eastAsia="Times New Roman" w:hAnsi="Arial" w:cs="Arial"/>
                <w:color w:val="000000"/>
                <w:sz w:val="20"/>
                <w:szCs w:val="20"/>
                <w:lang w:eastAsia="en-GB"/>
              </w:rPr>
              <w:t xml:space="preserve">. </w:t>
            </w:r>
          </w:p>
        </w:tc>
        <w:tc>
          <w:tcPr>
            <w:tcW w:w="1984" w:type="dxa"/>
            <w:noWrap/>
            <w:vAlign w:val="center"/>
            <w:hideMark/>
          </w:tcPr>
          <w:p w14:paraId="51100B29" w14:textId="6333C6DC" w:rsidR="00D0751D" w:rsidRPr="00BA2DE0" w:rsidRDefault="00EB16C2"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0.00</w:t>
            </w:r>
          </w:p>
        </w:tc>
        <w:tc>
          <w:tcPr>
            <w:tcW w:w="1712" w:type="dxa"/>
            <w:noWrap/>
            <w:vAlign w:val="center"/>
            <w:hideMark/>
          </w:tcPr>
          <w:p w14:paraId="6F890A05" w14:textId="3F9A7310"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 468</w:t>
            </w:r>
            <w:r w:rsidR="00B24974" w:rsidRPr="00BA2DE0">
              <w:rPr>
                <w:rFonts w:ascii="Arial" w:eastAsia="Times New Roman" w:hAnsi="Arial" w:cs="Arial"/>
                <w:color w:val="000000"/>
                <w:sz w:val="20"/>
                <w:szCs w:val="20"/>
                <w:lang w:eastAsia="en-GB"/>
              </w:rPr>
              <w:t>.00</w:t>
            </w:r>
          </w:p>
        </w:tc>
        <w:tc>
          <w:tcPr>
            <w:tcW w:w="1051" w:type="dxa"/>
            <w:noWrap/>
            <w:vAlign w:val="center"/>
            <w:hideMark/>
          </w:tcPr>
          <w:p w14:paraId="775251C2" w14:textId="098B9111"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468</w:t>
            </w:r>
            <w:r w:rsidR="00B24974" w:rsidRPr="00BA2DE0">
              <w:rPr>
                <w:rFonts w:ascii="Arial" w:eastAsia="Times New Roman" w:hAnsi="Arial" w:cs="Arial"/>
                <w:color w:val="000000"/>
                <w:sz w:val="20"/>
                <w:szCs w:val="20"/>
                <w:lang w:eastAsia="en-GB"/>
              </w:rPr>
              <w:t>.00</w:t>
            </w:r>
          </w:p>
        </w:tc>
      </w:tr>
      <w:tr w:rsidR="00D0751D" w:rsidRPr="00BA2DE0" w14:paraId="5C4814EB" w14:textId="77777777" w:rsidTr="2B5ED773">
        <w:trPr>
          <w:trHeight w:val="300"/>
          <w:jc w:val="center"/>
        </w:trPr>
        <w:tc>
          <w:tcPr>
            <w:tcW w:w="4390" w:type="dxa"/>
            <w:noWrap/>
            <w:vAlign w:val="center"/>
            <w:hideMark/>
          </w:tcPr>
          <w:p w14:paraId="24EC6F76" w14:textId="7F3FBC70" w:rsidR="00D0751D" w:rsidRPr="00BA2DE0" w:rsidRDefault="00D0751D" w:rsidP="00362089">
            <w:pPr>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Repairs and Maint</w:t>
            </w:r>
            <w:r w:rsidR="00663884" w:rsidRPr="00BA2DE0">
              <w:rPr>
                <w:rFonts w:ascii="Arial" w:eastAsia="Times New Roman" w:hAnsi="Arial" w:cs="Arial"/>
                <w:color w:val="000000"/>
                <w:sz w:val="20"/>
                <w:szCs w:val="20"/>
                <w:lang w:eastAsia="en-GB"/>
              </w:rPr>
              <w:t xml:space="preserve">enance </w:t>
            </w:r>
          </w:p>
        </w:tc>
        <w:tc>
          <w:tcPr>
            <w:tcW w:w="1984" w:type="dxa"/>
            <w:noWrap/>
            <w:vAlign w:val="center"/>
            <w:hideMark/>
          </w:tcPr>
          <w:p w14:paraId="1D7CBABD" w14:textId="79A7C392" w:rsidR="00D0751D" w:rsidRPr="00BA2DE0" w:rsidRDefault="00EB16C2"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0.00</w:t>
            </w:r>
          </w:p>
        </w:tc>
        <w:tc>
          <w:tcPr>
            <w:tcW w:w="1712" w:type="dxa"/>
            <w:noWrap/>
            <w:vAlign w:val="center"/>
            <w:hideMark/>
          </w:tcPr>
          <w:p w14:paraId="5514B954" w14:textId="6DD95B7D"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1500</w:t>
            </w:r>
            <w:r w:rsidR="00B24974" w:rsidRPr="00BA2DE0">
              <w:rPr>
                <w:rFonts w:ascii="Arial" w:eastAsia="Times New Roman" w:hAnsi="Arial" w:cs="Arial"/>
                <w:color w:val="000000"/>
                <w:sz w:val="20"/>
                <w:szCs w:val="20"/>
                <w:lang w:eastAsia="en-GB"/>
              </w:rPr>
              <w:t>.00</w:t>
            </w:r>
          </w:p>
        </w:tc>
        <w:tc>
          <w:tcPr>
            <w:tcW w:w="1051" w:type="dxa"/>
            <w:noWrap/>
            <w:vAlign w:val="center"/>
            <w:hideMark/>
          </w:tcPr>
          <w:p w14:paraId="1716AF19" w14:textId="4A48E022"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1737.5</w:t>
            </w:r>
            <w:r w:rsidR="00B24974" w:rsidRPr="00BA2DE0">
              <w:rPr>
                <w:rFonts w:ascii="Arial" w:eastAsia="Times New Roman" w:hAnsi="Arial" w:cs="Arial"/>
                <w:color w:val="000000"/>
                <w:sz w:val="20"/>
                <w:szCs w:val="20"/>
                <w:lang w:eastAsia="en-GB"/>
              </w:rPr>
              <w:t>0</w:t>
            </w:r>
          </w:p>
        </w:tc>
      </w:tr>
      <w:tr w:rsidR="00D0751D" w:rsidRPr="00BA2DE0" w14:paraId="4033B236" w14:textId="77777777" w:rsidTr="2B5ED773">
        <w:trPr>
          <w:trHeight w:val="300"/>
          <w:jc w:val="center"/>
        </w:trPr>
        <w:tc>
          <w:tcPr>
            <w:tcW w:w="4390" w:type="dxa"/>
            <w:noWrap/>
            <w:vAlign w:val="center"/>
            <w:hideMark/>
          </w:tcPr>
          <w:p w14:paraId="5457561C" w14:textId="77777777" w:rsidR="00D0751D" w:rsidRPr="00BA2DE0" w:rsidRDefault="00D0751D" w:rsidP="00362089">
            <w:pPr>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General R&amp;M</w:t>
            </w:r>
          </w:p>
        </w:tc>
        <w:tc>
          <w:tcPr>
            <w:tcW w:w="1984" w:type="dxa"/>
            <w:noWrap/>
            <w:vAlign w:val="center"/>
            <w:hideMark/>
          </w:tcPr>
          <w:p w14:paraId="358F48BD" w14:textId="3C54DA2B" w:rsidR="00D0751D" w:rsidRPr="00BA2DE0" w:rsidRDefault="00EB16C2"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0.00</w:t>
            </w:r>
          </w:p>
        </w:tc>
        <w:tc>
          <w:tcPr>
            <w:tcW w:w="1712" w:type="dxa"/>
            <w:noWrap/>
            <w:vAlign w:val="center"/>
            <w:hideMark/>
          </w:tcPr>
          <w:p w14:paraId="54E648F6" w14:textId="4697C179"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237.5</w:t>
            </w:r>
            <w:r w:rsidR="00B24974" w:rsidRPr="00BA2DE0">
              <w:rPr>
                <w:rFonts w:ascii="Arial" w:eastAsia="Times New Roman" w:hAnsi="Arial" w:cs="Arial"/>
                <w:color w:val="000000"/>
                <w:sz w:val="20"/>
                <w:szCs w:val="20"/>
                <w:lang w:eastAsia="en-GB"/>
              </w:rPr>
              <w:t>0</w:t>
            </w:r>
          </w:p>
        </w:tc>
        <w:tc>
          <w:tcPr>
            <w:tcW w:w="1051" w:type="dxa"/>
            <w:noWrap/>
            <w:vAlign w:val="center"/>
            <w:hideMark/>
          </w:tcPr>
          <w:p w14:paraId="2189D817" w14:textId="76C1527E"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0</w:t>
            </w:r>
            <w:r w:rsidR="00B24974" w:rsidRPr="00BA2DE0">
              <w:rPr>
                <w:rFonts w:ascii="Arial" w:eastAsia="Times New Roman" w:hAnsi="Arial" w:cs="Arial"/>
                <w:color w:val="000000"/>
                <w:sz w:val="20"/>
                <w:szCs w:val="20"/>
                <w:lang w:eastAsia="en-GB"/>
              </w:rPr>
              <w:t>.00</w:t>
            </w:r>
          </w:p>
        </w:tc>
      </w:tr>
      <w:tr w:rsidR="00D0751D" w:rsidRPr="00BA2DE0" w14:paraId="7D5E0B33" w14:textId="77777777" w:rsidTr="2B5ED773">
        <w:trPr>
          <w:trHeight w:val="300"/>
          <w:jc w:val="center"/>
        </w:trPr>
        <w:tc>
          <w:tcPr>
            <w:tcW w:w="4390" w:type="dxa"/>
            <w:noWrap/>
            <w:vAlign w:val="center"/>
            <w:hideMark/>
          </w:tcPr>
          <w:p w14:paraId="736A62DC" w14:textId="77777777" w:rsidR="00D0751D" w:rsidRPr="00BA2DE0" w:rsidRDefault="00D0751D" w:rsidP="00362089">
            <w:pPr>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Educational Consumables</w:t>
            </w:r>
          </w:p>
        </w:tc>
        <w:tc>
          <w:tcPr>
            <w:tcW w:w="1984" w:type="dxa"/>
            <w:noWrap/>
            <w:vAlign w:val="center"/>
            <w:hideMark/>
          </w:tcPr>
          <w:p w14:paraId="535F8CA7" w14:textId="1E4271A0" w:rsidR="00D0751D" w:rsidRPr="00BA2DE0" w:rsidRDefault="00EB16C2"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0.00</w:t>
            </w:r>
          </w:p>
        </w:tc>
        <w:tc>
          <w:tcPr>
            <w:tcW w:w="1712" w:type="dxa"/>
            <w:noWrap/>
            <w:vAlign w:val="center"/>
            <w:hideMark/>
          </w:tcPr>
          <w:p w14:paraId="13A3D0E4" w14:textId="56D03C87"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 19.95</w:t>
            </w:r>
          </w:p>
        </w:tc>
        <w:tc>
          <w:tcPr>
            <w:tcW w:w="1051" w:type="dxa"/>
            <w:noWrap/>
            <w:vAlign w:val="center"/>
            <w:hideMark/>
          </w:tcPr>
          <w:p w14:paraId="0E9175BA" w14:textId="77777777"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19.95</w:t>
            </w:r>
          </w:p>
        </w:tc>
      </w:tr>
      <w:tr w:rsidR="00D0751D" w:rsidRPr="00BA2DE0" w14:paraId="30649C43" w14:textId="77777777" w:rsidTr="2B5ED773">
        <w:trPr>
          <w:trHeight w:val="300"/>
          <w:jc w:val="center"/>
        </w:trPr>
        <w:tc>
          <w:tcPr>
            <w:tcW w:w="4390" w:type="dxa"/>
            <w:noWrap/>
            <w:vAlign w:val="center"/>
            <w:hideMark/>
          </w:tcPr>
          <w:p w14:paraId="5A3C2BFC" w14:textId="77777777" w:rsidR="00D0751D" w:rsidRPr="00BA2DE0" w:rsidRDefault="00D0751D" w:rsidP="00362089">
            <w:pPr>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 xml:space="preserve">PE CPD </w:t>
            </w:r>
          </w:p>
        </w:tc>
        <w:tc>
          <w:tcPr>
            <w:tcW w:w="1984" w:type="dxa"/>
            <w:noWrap/>
            <w:vAlign w:val="center"/>
            <w:hideMark/>
          </w:tcPr>
          <w:p w14:paraId="51703A70" w14:textId="760DBDF8" w:rsidR="00D0751D" w:rsidRPr="00BA2DE0" w:rsidRDefault="00EB16C2"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 xml:space="preserve">0.00  </w:t>
            </w:r>
          </w:p>
        </w:tc>
        <w:tc>
          <w:tcPr>
            <w:tcW w:w="1712" w:type="dxa"/>
            <w:noWrap/>
            <w:vAlign w:val="center"/>
            <w:hideMark/>
          </w:tcPr>
          <w:p w14:paraId="597EB6FF" w14:textId="46E60A8F"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 50.6</w:t>
            </w:r>
            <w:r w:rsidR="00B24974" w:rsidRPr="00BA2DE0">
              <w:rPr>
                <w:rFonts w:ascii="Arial" w:eastAsia="Times New Roman" w:hAnsi="Arial" w:cs="Arial"/>
                <w:color w:val="000000"/>
                <w:sz w:val="20"/>
                <w:szCs w:val="20"/>
                <w:lang w:eastAsia="en-GB"/>
              </w:rPr>
              <w:t>0</w:t>
            </w:r>
          </w:p>
        </w:tc>
        <w:tc>
          <w:tcPr>
            <w:tcW w:w="1051" w:type="dxa"/>
            <w:noWrap/>
            <w:vAlign w:val="center"/>
            <w:hideMark/>
          </w:tcPr>
          <w:p w14:paraId="6D3F4C72" w14:textId="71869F76"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50.6</w:t>
            </w:r>
            <w:r w:rsidR="00B24974" w:rsidRPr="00BA2DE0">
              <w:rPr>
                <w:rFonts w:ascii="Arial" w:eastAsia="Times New Roman" w:hAnsi="Arial" w:cs="Arial"/>
                <w:color w:val="000000"/>
                <w:sz w:val="20"/>
                <w:szCs w:val="20"/>
                <w:lang w:eastAsia="en-GB"/>
              </w:rPr>
              <w:t>0</w:t>
            </w:r>
          </w:p>
        </w:tc>
      </w:tr>
      <w:tr w:rsidR="00663884" w:rsidRPr="00BA2DE0" w14:paraId="1BF96FE8" w14:textId="77777777" w:rsidTr="2B5ED773">
        <w:trPr>
          <w:trHeight w:val="300"/>
          <w:jc w:val="center"/>
        </w:trPr>
        <w:tc>
          <w:tcPr>
            <w:tcW w:w="4390" w:type="dxa"/>
            <w:noWrap/>
            <w:vAlign w:val="center"/>
            <w:hideMark/>
          </w:tcPr>
          <w:p w14:paraId="23F8C38E" w14:textId="77777777" w:rsidR="00D0751D" w:rsidRPr="00BA2DE0" w:rsidRDefault="00D0751D" w:rsidP="00362089">
            <w:pPr>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After School Sporting Clubs</w:t>
            </w:r>
          </w:p>
        </w:tc>
        <w:tc>
          <w:tcPr>
            <w:tcW w:w="1984" w:type="dxa"/>
            <w:noWrap/>
            <w:vAlign w:val="center"/>
            <w:hideMark/>
          </w:tcPr>
          <w:p w14:paraId="1972E77E" w14:textId="34762FCF" w:rsidR="00D0751D" w:rsidRPr="00BA2DE0" w:rsidRDefault="00B24974"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 xml:space="preserve">0.00  </w:t>
            </w:r>
          </w:p>
        </w:tc>
        <w:tc>
          <w:tcPr>
            <w:tcW w:w="1712" w:type="dxa"/>
            <w:noWrap/>
            <w:vAlign w:val="center"/>
            <w:hideMark/>
          </w:tcPr>
          <w:p w14:paraId="68279C7F" w14:textId="7BF8A4F2" w:rsidR="00D0751D" w:rsidRPr="00BA2DE0" w:rsidRDefault="00B24974"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 xml:space="preserve">0.00  </w:t>
            </w:r>
          </w:p>
        </w:tc>
        <w:tc>
          <w:tcPr>
            <w:tcW w:w="1051" w:type="dxa"/>
            <w:noWrap/>
            <w:vAlign w:val="center"/>
            <w:hideMark/>
          </w:tcPr>
          <w:p w14:paraId="52AB982A" w14:textId="0CEEE495" w:rsidR="00D0751D" w:rsidRPr="00BA2DE0" w:rsidRDefault="00B24974"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 xml:space="preserve">0.00  </w:t>
            </w:r>
          </w:p>
        </w:tc>
      </w:tr>
      <w:tr w:rsidR="00D0751D" w:rsidRPr="00BA2DE0" w14:paraId="131BD678" w14:textId="77777777" w:rsidTr="2B5ED773">
        <w:trPr>
          <w:trHeight w:val="300"/>
          <w:jc w:val="center"/>
        </w:trPr>
        <w:tc>
          <w:tcPr>
            <w:tcW w:w="4390" w:type="dxa"/>
            <w:noWrap/>
            <w:vAlign w:val="center"/>
            <w:hideMark/>
          </w:tcPr>
          <w:p w14:paraId="06EC91E5" w14:textId="77777777" w:rsidR="00D0751D" w:rsidRPr="00BA2DE0" w:rsidRDefault="00D0751D" w:rsidP="00362089">
            <w:pPr>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Equipment</w:t>
            </w:r>
          </w:p>
        </w:tc>
        <w:tc>
          <w:tcPr>
            <w:tcW w:w="1984" w:type="dxa"/>
            <w:noWrap/>
            <w:vAlign w:val="center"/>
            <w:hideMark/>
          </w:tcPr>
          <w:p w14:paraId="3CA5AFA5" w14:textId="49EB69B0"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 8</w:t>
            </w:r>
            <w:r w:rsidR="00B24974" w:rsidRPr="00BA2DE0">
              <w:rPr>
                <w:rFonts w:ascii="Arial" w:eastAsia="Times New Roman" w:hAnsi="Arial" w:cs="Arial"/>
                <w:color w:val="000000"/>
                <w:sz w:val="20"/>
                <w:szCs w:val="20"/>
                <w:lang w:eastAsia="en-GB"/>
              </w:rPr>
              <w:t>.00</w:t>
            </w:r>
          </w:p>
        </w:tc>
        <w:tc>
          <w:tcPr>
            <w:tcW w:w="1712" w:type="dxa"/>
            <w:noWrap/>
            <w:vAlign w:val="center"/>
            <w:hideMark/>
          </w:tcPr>
          <w:p w14:paraId="3B502249" w14:textId="119A02A2"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0</w:t>
            </w:r>
            <w:r w:rsidR="00B24974" w:rsidRPr="00BA2DE0">
              <w:rPr>
                <w:rFonts w:ascii="Arial" w:eastAsia="Times New Roman" w:hAnsi="Arial" w:cs="Arial"/>
                <w:color w:val="000000"/>
                <w:sz w:val="20"/>
                <w:szCs w:val="20"/>
                <w:lang w:eastAsia="en-GB"/>
              </w:rPr>
              <w:t>.00</w:t>
            </w:r>
            <w:r w:rsidRPr="00BA2DE0">
              <w:rPr>
                <w:rFonts w:ascii="Arial" w:eastAsia="Times New Roman" w:hAnsi="Arial" w:cs="Arial"/>
                <w:color w:val="000000"/>
                <w:sz w:val="20"/>
                <w:szCs w:val="20"/>
                <w:lang w:eastAsia="en-GB"/>
              </w:rPr>
              <w:t> </w:t>
            </w:r>
          </w:p>
        </w:tc>
        <w:tc>
          <w:tcPr>
            <w:tcW w:w="1051" w:type="dxa"/>
            <w:noWrap/>
            <w:vAlign w:val="center"/>
            <w:hideMark/>
          </w:tcPr>
          <w:p w14:paraId="0C402017" w14:textId="06FB862F"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8</w:t>
            </w:r>
            <w:r w:rsidR="00B24974" w:rsidRPr="00BA2DE0">
              <w:rPr>
                <w:rFonts w:ascii="Arial" w:eastAsia="Times New Roman" w:hAnsi="Arial" w:cs="Arial"/>
                <w:color w:val="000000"/>
                <w:sz w:val="20"/>
                <w:szCs w:val="20"/>
                <w:lang w:eastAsia="en-GB"/>
              </w:rPr>
              <w:t>.00</w:t>
            </w:r>
          </w:p>
        </w:tc>
      </w:tr>
      <w:tr w:rsidR="00663884" w:rsidRPr="00BA2DE0" w14:paraId="47CFCD90" w14:textId="77777777" w:rsidTr="2B5ED773">
        <w:trPr>
          <w:trHeight w:val="300"/>
          <w:jc w:val="center"/>
        </w:trPr>
        <w:tc>
          <w:tcPr>
            <w:tcW w:w="4390" w:type="dxa"/>
            <w:noWrap/>
            <w:vAlign w:val="center"/>
            <w:hideMark/>
          </w:tcPr>
          <w:p w14:paraId="59EE0C56" w14:textId="77777777" w:rsidR="00D0751D" w:rsidRPr="00BA2DE0" w:rsidRDefault="00D0751D" w:rsidP="00362089">
            <w:pPr>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Forest School</w:t>
            </w:r>
          </w:p>
        </w:tc>
        <w:tc>
          <w:tcPr>
            <w:tcW w:w="1984" w:type="dxa"/>
            <w:noWrap/>
            <w:vAlign w:val="center"/>
            <w:hideMark/>
          </w:tcPr>
          <w:p w14:paraId="1C5C17CF" w14:textId="5B195177"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 1583.25</w:t>
            </w:r>
          </w:p>
        </w:tc>
        <w:tc>
          <w:tcPr>
            <w:tcW w:w="1712" w:type="dxa"/>
            <w:noWrap/>
            <w:vAlign w:val="center"/>
            <w:hideMark/>
          </w:tcPr>
          <w:p w14:paraId="140A2E81" w14:textId="129D8E4A"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 849.91</w:t>
            </w:r>
          </w:p>
        </w:tc>
        <w:tc>
          <w:tcPr>
            <w:tcW w:w="1051" w:type="dxa"/>
            <w:noWrap/>
            <w:vAlign w:val="center"/>
            <w:hideMark/>
          </w:tcPr>
          <w:p w14:paraId="65A6B738" w14:textId="77777777"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2433.16</w:t>
            </w:r>
          </w:p>
        </w:tc>
      </w:tr>
      <w:tr w:rsidR="00663884" w:rsidRPr="00BA2DE0" w14:paraId="4C7BF8A5" w14:textId="77777777" w:rsidTr="2B5ED773">
        <w:trPr>
          <w:trHeight w:val="300"/>
          <w:jc w:val="center"/>
        </w:trPr>
        <w:tc>
          <w:tcPr>
            <w:tcW w:w="4390" w:type="dxa"/>
            <w:noWrap/>
            <w:vAlign w:val="center"/>
            <w:hideMark/>
          </w:tcPr>
          <w:p w14:paraId="6FAEDF77" w14:textId="77777777" w:rsidR="00D0751D" w:rsidRPr="00BA2DE0" w:rsidRDefault="00D0751D" w:rsidP="00362089">
            <w:pPr>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Partnerships and subscriptions</w:t>
            </w:r>
          </w:p>
        </w:tc>
        <w:tc>
          <w:tcPr>
            <w:tcW w:w="1984" w:type="dxa"/>
            <w:noWrap/>
            <w:vAlign w:val="center"/>
            <w:hideMark/>
          </w:tcPr>
          <w:p w14:paraId="22BFDB0F" w14:textId="6F38F612"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1175.92</w:t>
            </w:r>
          </w:p>
        </w:tc>
        <w:tc>
          <w:tcPr>
            <w:tcW w:w="1712" w:type="dxa"/>
            <w:noWrap/>
            <w:vAlign w:val="center"/>
            <w:hideMark/>
          </w:tcPr>
          <w:p w14:paraId="3543879F" w14:textId="37ED97A6"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 47.96 </w:t>
            </w:r>
          </w:p>
        </w:tc>
        <w:tc>
          <w:tcPr>
            <w:tcW w:w="1051" w:type="dxa"/>
            <w:noWrap/>
            <w:vAlign w:val="center"/>
            <w:hideMark/>
          </w:tcPr>
          <w:p w14:paraId="7AB6A8F0" w14:textId="77777777"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1223.88</w:t>
            </w:r>
          </w:p>
        </w:tc>
      </w:tr>
      <w:tr w:rsidR="00663884" w:rsidRPr="00BA2DE0" w14:paraId="0F6F209A" w14:textId="77777777" w:rsidTr="2B5ED773">
        <w:trPr>
          <w:trHeight w:val="300"/>
          <w:jc w:val="center"/>
        </w:trPr>
        <w:tc>
          <w:tcPr>
            <w:tcW w:w="4390" w:type="dxa"/>
            <w:noWrap/>
            <w:vAlign w:val="center"/>
            <w:hideMark/>
          </w:tcPr>
          <w:p w14:paraId="719F45D6" w14:textId="77777777" w:rsidR="00D0751D" w:rsidRPr="00BA2DE0" w:rsidRDefault="00D0751D" w:rsidP="00362089">
            <w:pPr>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Travel to sporting events</w:t>
            </w:r>
          </w:p>
        </w:tc>
        <w:tc>
          <w:tcPr>
            <w:tcW w:w="1984" w:type="dxa"/>
            <w:noWrap/>
            <w:vAlign w:val="center"/>
            <w:hideMark/>
          </w:tcPr>
          <w:p w14:paraId="06471B3B" w14:textId="5A3CAD72"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1018.75</w:t>
            </w:r>
          </w:p>
        </w:tc>
        <w:tc>
          <w:tcPr>
            <w:tcW w:w="1712" w:type="dxa"/>
            <w:noWrap/>
            <w:vAlign w:val="center"/>
            <w:hideMark/>
          </w:tcPr>
          <w:p w14:paraId="70EC6B4A" w14:textId="1E34DE24"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181.25</w:t>
            </w:r>
          </w:p>
        </w:tc>
        <w:tc>
          <w:tcPr>
            <w:tcW w:w="1051" w:type="dxa"/>
            <w:noWrap/>
            <w:vAlign w:val="center"/>
            <w:hideMark/>
          </w:tcPr>
          <w:p w14:paraId="38DCF350" w14:textId="77777777" w:rsidR="00D0751D" w:rsidRPr="00BA2DE0" w:rsidRDefault="00D0751D"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1200</w:t>
            </w:r>
          </w:p>
        </w:tc>
      </w:tr>
      <w:tr w:rsidR="00D0751D" w:rsidRPr="00BA2DE0" w14:paraId="1EB3D5E5" w14:textId="77777777" w:rsidTr="2B5ED773">
        <w:trPr>
          <w:trHeight w:val="300"/>
          <w:jc w:val="center"/>
        </w:trPr>
        <w:tc>
          <w:tcPr>
            <w:tcW w:w="4390" w:type="dxa"/>
            <w:noWrap/>
            <w:vAlign w:val="center"/>
          </w:tcPr>
          <w:p w14:paraId="6B1F93C6" w14:textId="418D0CF5" w:rsidR="00D0751D" w:rsidRPr="00BA2DE0" w:rsidRDefault="00D0751D" w:rsidP="00362089">
            <w:pPr>
              <w:rPr>
                <w:rFonts w:ascii="Arial" w:eastAsia="Times New Roman" w:hAnsi="Arial" w:cs="Arial"/>
                <w:b/>
                <w:bCs/>
                <w:color w:val="000000"/>
                <w:sz w:val="20"/>
                <w:szCs w:val="20"/>
                <w:lang w:eastAsia="en-GB"/>
              </w:rPr>
            </w:pPr>
            <w:r w:rsidRPr="00BA2DE0">
              <w:rPr>
                <w:rFonts w:ascii="Arial" w:eastAsia="Times New Roman" w:hAnsi="Arial" w:cs="Arial"/>
                <w:b/>
                <w:bCs/>
                <w:color w:val="000000"/>
                <w:sz w:val="20"/>
                <w:szCs w:val="20"/>
                <w:lang w:eastAsia="en-GB"/>
              </w:rPr>
              <w:t>Total</w:t>
            </w:r>
          </w:p>
        </w:tc>
        <w:tc>
          <w:tcPr>
            <w:tcW w:w="1984" w:type="dxa"/>
            <w:noWrap/>
            <w:vAlign w:val="center"/>
          </w:tcPr>
          <w:p w14:paraId="3574FBC1" w14:textId="7162DDF2" w:rsidR="00D0751D" w:rsidRPr="00BA2DE0" w:rsidRDefault="00D0751D" w:rsidP="00362089">
            <w:pPr>
              <w:jc w:val="right"/>
              <w:rPr>
                <w:rFonts w:ascii="Arial" w:eastAsia="Times New Roman" w:hAnsi="Arial" w:cs="Arial"/>
                <w:b/>
                <w:bCs/>
                <w:color w:val="000000"/>
                <w:sz w:val="20"/>
                <w:szCs w:val="20"/>
                <w:lang w:eastAsia="en-GB"/>
              </w:rPr>
            </w:pPr>
            <w:r w:rsidRPr="00BA2DE0">
              <w:rPr>
                <w:rFonts w:ascii="Arial" w:eastAsia="Times New Roman" w:hAnsi="Arial" w:cs="Arial"/>
                <w:b/>
                <w:bCs/>
                <w:color w:val="000000"/>
                <w:sz w:val="20"/>
                <w:szCs w:val="20"/>
                <w:lang w:eastAsia="en-GB"/>
              </w:rPr>
              <w:fldChar w:fldCharType="begin"/>
            </w:r>
            <w:r w:rsidRPr="00BA2DE0">
              <w:rPr>
                <w:rFonts w:ascii="Arial" w:eastAsia="Times New Roman" w:hAnsi="Arial" w:cs="Arial"/>
                <w:b/>
                <w:bCs/>
                <w:color w:val="000000"/>
                <w:sz w:val="20"/>
                <w:szCs w:val="20"/>
                <w:lang w:eastAsia="en-GB"/>
              </w:rPr>
              <w:instrText xml:space="preserve"> =SUM(ABOVE) </w:instrText>
            </w:r>
            <w:r w:rsidRPr="00BA2DE0">
              <w:rPr>
                <w:rFonts w:ascii="Arial" w:eastAsia="Times New Roman" w:hAnsi="Arial" w:cs="Arial"/>
                <w:b/>
                <w:bCs/>
                <w:color w:val="000000"/>
                <w:sz w:val="20"/>
                <w:szCs w:val="20"/>
                <w:lang w:eastAsia="en-GB"/>
              </w:rPr>
              <w:fldChar w:fldCharType="separate"/>
            </w:r>
            <w:r w:rsidRPr="00BA2DE0">
              <w:rPr>
                <w:rFonts w:ascii="Arial" w:eastAsia="Times New Roman" w:hAnsi="Arial" w:cs="Arial"/>
                <w:b/>
                <w:bCs/>
                <w:noProof/>
                <w:color w:val="000000"/>
                <w:sz w:val="20"/>
                <w:szCs w:val="20"/>
                <w:lang w:eastAsia="en-GB"/>
              </w:rPr>
              <w:t>5512.53</w:t>
            </w:r>
            <w:r w:rsidRPr="00BA2DE0">
              <w:rPr>
                <w:rFonts w:ascii="Arial" w:eastAsia="Times New Roman" w:hAnsi="Arial" w:cs="Arial"/>
                <w:b/>
                <w:bCs/>
                <w:color w:val="000000"/>
                <w:sz w:val="20"/>
                <w:szCs w:val="20"/>
                <w:lang w:eastAsia="en-GB"/>
              </w:rPr>
              <w:fldChar w:fldCharType="end"/>
            </w:r>
          </w:p>
        </w:tc>
        <w:tc>
          <w:tcPr>
            <w:tcW w:w="1712" w:type="dxa"/>
            <w:noWrap/>
            <w:vAlign w:val="center"/>
          </w:tcPr>
          <w:p w14:paraId="63EAF972" w14:textId="76F5C664" w:rsidR="00D0751D" w:rsidRPr="00BA2DE0" w:rsidRDefault="00D0751D" w:rsidP="00362089">
            <w:pPr>
              <w:jc w:val="right"/>
              <w:rPr>
                <w:rFonts w:ascii="Arial" w:eastAsia="Times New Roman" w:hAnsi="Arial" w:cs="Arial"/>
                <w:b/>
                <w:bCs/>
                <w:color w:val="000000"/>
                <w:sz w:val="20"/>
                <w:szCs w:val="20"/>
                <w:lang w:eastAsia="en-GB"/>
              </w:rPr>
            </w:pPr>
            <w:r w:rsidRPr="00BA2DE0">
              <w:rPr>
                <w:rFonts w:ascii="Arial" w:eastAsia="Times New Roman" w:hAnsi="Arial" w:cs="Arial"/>
                <w:b/>
                <w:bCs/>
                <w:color w:val="000000"/>
                <w:sz w:val="20"/>
                <w:szCs w:val="20"/>
                <w:lang w:eastAsia="en-GB"/>
              </w:rPr>
              <w:fldChar w:fldCharType="begin"/>
            </w:r>
            <w:r w:rsidRPr="00BA2DE0">
              <w:rPr>
                <w:rFonts w:ascii="Arial" w:eastAsia="Times New Roman" w:hAnsi="Arial" w:cs="Arial"/>
                <w:b/>
                <w:bCs/>
                <w:color w:val="000000"/>
                <w:sz w:val="20"/>
                <w:szCs w:val="20"/>
                <w:lang w:eastAsia="en-GB"/>
              </w:rPr>
              <w:instrText xml:space="preserve"> =SUM(ABOVE) </w:instrText>
            </w:r>
            <w:r w:rsidR="007D57C9">
              <w:rPr>
                <w:rFonts w:ascii="Arial" w:eastAsia="Times New Roman" w:hAnsi="Arial" w:cs="Arial"/>
                <w:b/>
                <w:bCs/>
                <w:color w:val="000000"/>
                <w:sz w:val="20"/>
                <w:szCs w:val="20"/>
                <w:lang w:eastAsia="en-GB"/>
              </w:rPr>
              <w:fldChar w:fldCharType="separate"/>
            </w:r>
            <w:r w:rsidRPr="00BA2DE0">
              <w:rPr>
                <w:rFonts w:ascii="Arial" w:eastAsia="Times New Roman" w:hAnsi="Arial" w:cs="Arial"/>
                <w:b/>
                <w:bCs/>
                <w:color w:val="000000"/>
                <w:sz w:val="20"/>
                <w:szCs w:val="20"/>
                <w:lang w:eastAsia="en-GB"/>
              </w:rPr>
              <w:fldChar w:fldCharType="end"/>
            </w:r>
            <w:r w:rsidRPr="00BA2DE0">
              <w:rPr>
                <w:rFonts w:ascii="Arial" w:eastAsia="Times New Roman" w:hAnsi="Arial" w:cs="Arial"/>
                <w:b/>
                <w:bCs/>
                <w:color w:val="000000"/>
                <w:sz w:val="20"/>
                <w:szCs w:val="20"/>
                <w:lang w:eastAsia="en-GB"/>
              </w:rPr>
              <w:fldChar w:fldCharType="begin"/>
            </w:r>
            <w:r w:rsidRPr="00BA2DE0">
              <w:rPr>
                <w:rFonts w:ascii="Arial" w:eastAsia="Times New Roman" w:hAnsi="Arial" w:cs="Arial"/>
                <w:b/>
                <w:bCs/>
                <w:color w:val="000000"/>
                <w:sz w:val="20"/>
                <w:szCs w:val="20"/>
                <w:lang w:eastAsia="en-GB"/>
              </w:rPr>
              <w:instrText xml:space="preserve"> =SUM(ABOVE) </w:instrText>
            </w:r>
            <w:r w:rsidRPr="00BA2DE0">
              <w:rPr>
                <w:rFonts w:ascii="Arial" w:eastAsia="Times New Roman" w:hAnsi="Arial" w:cs="Arial"/>
                <w:b/>
                <w:bCs/>
                <w:color w:val="000000"/>
                <w:sz w:val="20"/>
                <w:szCs w:val="20"/>
                <w:lang w:eastAsia="en-GB"/>
              </w:rPr>
              <w:fldChar w:fldCharType="separate"/>
            </w:r>
            <w:r w:rsidRPr="00BA2DE0">
              <w:rPr>
                <w:rFonts w:ascii="Arial" w:eastAsia="Times New Roman" w:hAnsi="Arial" w:cs="Arial"/>
                <w:b/>
                <w:bCs/>
                <w:noProof/>
                <w:color w:val="000000"/>
                <w:sz w:val="20"/>
                <w:szCs w:val="20"/>
                <w:lang w:eastAsia="en-GB"/>
              </w:rPr>
              <w:t>6110.65</w:t>
            </w:r>
            <w:r w:rsidRPr="00BA2DE0">
              <w:rPr>
                <w:rFonts w:ascii="Arial" w:eastAsia="Times New Roman" w:hAnsi="Arial" w:cs="Arial"/>
                <w:b/>
                <w:bCs/>
                <w:color w:val="000000"/>
                <w:sz w:val="20"/>
                <w:szCs w:val="20"/>
                <w:lang w:eastAsia="en-GB"/>
              </w:rPr>
              <w:fldChar w:fldCharType="end"/>
            </w:r>
          </w:p>
        </w:tc>
        <w:tc>
          <w:tcPr>
            <w:tcW w:w="1051" w:type="dxa"/>
            <w:noWrap/>
            <w:vAlign w:val="center"/>
          </w:tcPr>
          <w:p w14:paraId="48707E8D" w14:textId="03851E6F" w:rsidR="00D0751D" w:rsidRPr="00BA2DE0" w:rsidRDefault="00D0751D" w:rsidP="00362089">
            <w:pPr>
              <w:jc w:val="right"/>
              <w:rPr>
                <w:rFonts w:ascii="Arial" w:eastAsia="Times New Roman" w:hAnsi="Arial" w:cs="Arial"/>
                <w:b/>
                <w:bCs/>
                <w:color w:val="000000"/>
                <w:sz w:val="20"/>
                <w:szCs w:val="20"/>
                <w:lang w:eastAsia="en-GB"/>
              </w:rPr>
            </w:pPr>
            <w:r w:rsidRPr="00BA2DE0">
              <w:rPr>
                <w:rFonts w:ascii="Arial" w:eastAsia="Times New Roman" w:hAnsi="Arial" w:cs="Arial"/>
                <w:b/>
                <w:bCs/>
                <w:color w:val="000000"/>
                <w:sz w:val="20"/>
                <w:szCs w:val="20"/>
                <w:lang w:eastAsia="en-GB"/>
              </w:rPr>
              <w:fldChar w:fldCharType="begin"/>
            </w:r>
            <w:r w:rsidRPr="00BA2DE0">
              <w:rPr>
                <w:rFonts w:ascii="Arial" w:eastAsia="Times New Roman" w:hAnsi="Arial" w:cs="Arial"/>
                <w:b/>
                <w:bCs/>
                <w:color w:val="000000"/>
                <w:sz w:val="20"/>
                <w:szCs w:val="20"/>
                <w:lang w:eastAsia="en-GB"/>
              </w:rPr>
              <w:instrText xml:space="preserve"> =SUM(ABOVE) </w:instrText>
            </w:r>
            <w:r w:rsidRPr="00BA2DE0">
              <w:rPr>
                <w:rFonts w:ascii="Arial" w:eastAsia="Times New Roman" w:hAnsi="Arial" w:cs="Arial"/>
                <w:b/>
                <w:bCs/>
                <w:color w:val="000000"/>
                <w:sz w:val="20"/>
                <w:szCs w:val="20"/>
                <w:lang w:eastAsia="en-GB"/>
              </w:rPr>
              <w:fldChar w:fldCharType="separate"/>
            </w:r>
            <w:r w:rsidRPr="00BA2DE0">
              <w:rPr>
                <w:rFonts w:ascii="Arial" w:eastAsia="Times New Roman" w:hAnsi="Arial" w:cs="Arial"/>
                <w:b/>
                <w:bCs/>
                <w:noProof/>
                <w:color w:val="000000"/>
                <w:sz w:val="20"/>
                <w:szCs w:val="20"/>
                <w:lang w:eastAsia="en-GB"/>
              </w:rPr>
              <w:t>11623.18</w:t>
            </w:r>
            <w:r w:rsidRPr="00BA2DE0">
              <w:rPr>
                <w:rFonts w:ascii="Arial" w:eastAsia="Times New Roman" w:hAnsi="Arial" w:cs="Arial"/>
                <w:b/>
                <w:bCs/>
                <w:color w:val="000000"/>
                <w:sz w:val="20"/>
                <w:szCs w:val="20"/>
                <w:lang w:eastAsia="en-GB"/>
              </w:rPr>
              <w:fldChar w:fldCharType="end"/>
            </w:r>
          </w:p>
        </w:tc>
      </w:tr>
      <w:tr w:rsidR="00663884" w:rsidRPr="00BA2DE0" w14:paraId="3A774667" w14:textId="77777777" w:rsidTr="2B5ED773">
        <w:trPr>
          <w:trHeight w:val="229"/>
          <w:jc w:val="center"/>
        </w:trPr>
        <w:tc>
          <w:tcPr>
            <w:tcW w:w="9137" w:type="dxa"/>
            <w:gridSpan w:val="4"/>
            <w:noWrap/>
            <w:vAlign w:val="center"/>
            <w:hideMark/>
          </w:tcPr>
          <w:p w14:paraId="3F625583" w14:textId="29C596E9" w:rsidR="00663884" w:rsidRPr="00BA2DE0" w:rsidRDefault="00663884" w:rsidP="00362089">
            <w:pPr>
              <w:rPr>
                <w:rFonts w:ascii="Arial" w:eastAsia="Times New Roman" w:hAnsi="Arial" w:cs="Arial"/>
                <w:b/>
                <w:bCs/>
                <w:color w:val="000000"/>
                <w:sz w:val="20"/>
                <w:szCs w:val="20"/>
                <w:lang w:eastAsia="en-GB"/>
              </w:rPr>
            </w:pPr>
            <w:r w:rsidRPr="00BA2DE0">
              <w:rPr>
                <w:rFonts w:ascii="Arial" w:eastAsia="Times New Roman" w:hAnsi="Arial" w:cs="Arial"/>
                <w:b/>
                <w:bCs/>
                <w:color w:val="000000"/>
                <w:sz w:val="20"/>
                <w:szCs w:val="20"/>
                <w:lang w:eastAsia="en-GB"/>
              </w:rPr>
              <w:t>Income received</w:t>
            </w:r>
          </w:p>
        </w:tc>
      </w:tr>
      <w:tr w:rsidR="00663884" w:rsidRPr="00BA2DE0" w14:paraId="41107859" w14:textId="77777777" w:rsidTr="2B5ED773">
        <w:trPr>
          <w:trHeight w:val="300"/>
          <w:jc w:val="center"/>
        </w:trPr>
        <w:tc>
          <w:tcPr>
            <w:tcW w:w="4390" w:type="dxa"/>
            <w:noWrap/>
            <w:vAlign w:val="center"/>
            <w:hideMark/>
          </w:tcPr>
          <w:p w14:paraId="0CD49FA8" w14:textId="7BBD6C59" w:rsidR="00663884" w:rsidRPr="00BA2DE0" w:rsidRDefault="00663884" w:rsidP="00362089">
            <w:pPr>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Sept</w:t>
            </w:r>
            <w:r w:rsidR="00B24974" w:rsidRPr="00BA2DE0">
              <w:rPr>
                <w:rFonts w:ascii="Arial" w:eastAsia="Times New Roman" w:hAnsi="Arial" w:cs="Arial"/>
                <w:color w:val="000000"/>
                <w:sz w:val="20"/>
                <w:szCs w:val="20"/>
                <w:lang w:eastAsia="en-GB"/>
              </w:rPr>
              <w:t xml:space="preserve"> </w:t>
            </w:r>
            <w:r w:rsidRPr="00BA2DE0">
              <w:rPr>
                <w:rFonts w:ascii="Arial" w:eastAsia="Times New Roman" w:hAnsi="Arial" w:cs="Arial"/>
                <w:color w:val="000000"/>
                <w:sz w:val="20"/>
                <w:szCs w:val="20"/>
                <w:lang w:eastAsia="en-GB"/>
              </w:rPr>
              <w:t>24</w:t>
            </w:r>
            <w:r w:rsidR="00B24974" w:rsidRPr="00BA2DE0">
              <w:rPr>
                <w:rFonts w:ascii="Arial" w:eastAsia="Times New Roman" w:hAnsi="Arial" w:cs="Arial"/>
                <w:color w:val="000000"/>
                <w:sz w:val="20"/>
                <w:szCs w:val="20"/>
                <w:lang w:eastAsia="en-GB"/>
              </w:rPr>
              <w:t xml:space="preserve"> </w:t>
            </w:r>
            <w:r w:rsidRPr="00BA2DE0">
              <w:rPr>
                <w:rFonts w:ascii="Arial" w:eastAsia="Times New Roman" w:hAnsi="Arial" w:cs="Arial"/>
                <w:color w:val="000000"/>
                <w:sz w:val="20"/>
                <w:szCs w:val="20"/>
                <w:lang w:eastAsia="en-GB"/>
              </w:rPr>
              <w:t>-</w:t>
            </w:r>
            <w:r w:rsidR="00B24974" w:rsidRPr="00BA2DE0">
              <w:rPr>
                <w:rFonts w:ascii="Arial" w:eastAsia="Times New Roman" w:hAnsi="Arial" w:cs="Arial"/>
                <w:color w:val="000000"/>
                <w:sz w:val="20"/>
                <w:szCs w:val="20"/>
                <w:lang w:eastAsia="en-GB"/>
              </w:rPr>
              <w:t xml:space="preserve"> </w:t>
            </w:r>
            <w:r w:rsidRPr="00BA2DE0">
              <w:rPr>
                <w:rFonts w:ascii="Arial" w:eastAsia="Times New Roman" w:hAnsi="Arial" w:cs="Arial"/>
                <w:color w:val="000000"/>
                <w:sz w:val="20"/>
                <w:szCs w:val="20"/>
                <w:lang w:eastAsia="en-GB"/>
              </w:rPr>
              <w:t>March 25</w:t>
            </w:r>
          </w:p>
        </w:tc>
        <w:tc>
          <w:tcPr>
            <w:tcW w:w="4747" w:type="dxa"/>
            <w:gridSpan w:val="3"/>
            <w:noWrap/>
            <w:vAlign w:val="center"/>
            <w:hideMark/>
          </w:tcPr>
          <w:p w14:paraId="59FFB004" w14:textId="7A577670" w:rsidR="00663884" w:rsidRPr="00BA2DE0" w:rsidRDefault="00663884"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9,748</w:t>
            </w:r>
          </w:p>
        </w:tc>
      </w:tr>
      <w:tr w:rsidR="00663884" w:rsidRPr="00BA2DE0" w14:paraId="22AC6626" w14:textId="77777777" w:rsidTr="2B5ED773">
        <w:trPr>
          <w:trHeight w:val="300"/>
          <w:jc w:val="center"/>
        </w:trPr>
        <w:tc>
          <w:tcPr>
            <w:tcW w:w="4390" w:type="dxa"/>
            <w:noWrap/>
            <w:vAlign w:val="center"/>
            <w:hideMark/>
          </w:tcPr>
          <w:p w14:paraId="2FE5C194" w14:textId="02887E6B" w:rsidR="00663884" w:rsidRPr="00BA2DE0" w:rsidRDefault="00663884" w:rsidP="00362089">
            <w:pPr>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April 25</w:t>
            </w:r>
            <w:r w:rsidR="00B24974" w:rsidRPr="00BA2DE0">
              <w:rPr>
                <w:rFonts w:ascii="Arial" w:eastAsia="Times New Roman" w:hAnsi="Arial" w:cs="Arial"/>
                <w:color w:val="000000"/>
                <w:sz w:val="20"/>
                <w:szCs w:val="20"/>
                <w:lang w:eastAsia="en-GB"/>
              </w:rPr>
              <w:t xml:space="preserve"> </w:t>
            </w:r>
            <w:r w:rsidRPr="00BA2DE0">
              <w:rPr>
                <w:rFonts w:ascii="Arial" w:eastAsia="Times New Roman" w:hAnsi="Arial" w:cs="Arial"/>
                <w:color w:val="000000"/>
                <w:sz w:val="20"/>
                <w:szCs w:val="20"/>
                <w:lang w:eastAsia="en-GB"/>
              </w:rPr>
              <w:t>-</w:t>
            </w:r>
            <w:r w:rsidR="00B24974" w:rsidRPr="00BA2DE0">
              <w:rPr>
                <w:rFonts w:ascii="Arial" w:eastAsia="Times New Roman" w:hAnsi="Arial" w:cs="Arial"/>
                <w:color w:val="000000"/>
                <w:sz w:val="20"/>
                <w:szCs w:val="20"/>
                <w:lang w:eastAsia="en-GB"/>
              </w:rPr>
              <w:t xml:space="preserve"> </w:t>
            </w:r>
            <w:r w:rsidRPr="00BA2DE0">
              <w:rPr>
                <w:rFonts w:ascii="Arial" w:eastAsia="Times New Roman" w:hAnsi="Arial" w:cs="Arial"/>
                <w:color w:val="000000"/>
                <w:sz w:val="20"/>
                <w:szCs w:val="20"/>
                <w:lang w:eastAsia="en-GB"/>
              </w:rPr>
              <w:t>September 25</w:t>
            </w:r>
          </w:p>
        </w:tc>
        <w:tc>
          <w:tcPr>
            <w:tcW w:w="4747" w:type="dxa"/>
            <w:gridSpan w:val="3"/>
            <w:noWrap/>
            <w:vAlign w:val="center"/>
            <w:hideMark/>
          </w:tcPr>
          <w:p w14:paraId="3414F29E" w14:textId="08679DD4" w:rsidR="00663884" w:rsidRPr="00BA2DE0" w:rsidRDefault="00663884"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7,042</w:t>
            </w:r>
          </w:p>
        </w:tc>
      </w:tr>
      <w:tr w:rsidR="00663884" w:rsidRPr="00BA2DE0" w14:paraId="3380E853" w14:textId="77777777" w:rsidTr="2B5ED773">
        <w:trPr>
          <w:trHeight w:val="300"/>
          <w:jc w:val="center"/>
        </w:trPr>
        <w:tc>
          <w:tcPr>
            <w:tcW w:w="4390" w:type="dxa"/>
            <w:noWrap/>
            <w:vAlign w:val="center"/>
            <w:hideMark/>
          </w:tcPr>
          <w:p w14:paraId="4AD795F9" w14:textId="78495231" w:rsidR="00663884" w:rsidRPr="00BA2DE0" w:rsidRDefault="00663884" w:rsidP="00362089">
            <w:pPr>
              <w:rPr>
                <w:rFonts w:ascii="Arial" w:eastAsia="Times New Roman" w:hAnsi="Arial" w:cs="Arial"/>
                <w:b/>
                <w:bCs/>
                <w:color w:val="000000"/>
                <w:sz w:val="20"/>
                <w:szCs w:val="20"/>
                <w:lang w:eastAsia="en-GB"/>
              </w:rPr>
            </w:pPr>
            <w:r w:rsidRPr="00BA2DE0">
              <w:rPr>
                <w:rFonts w:ascii="Arial" w:eastAsia="Times New Roman" w:hAnsi="Arial" w:cs="Arial"/>
                <w:b/>
                <w:bCs/>
                <w:color w:val="000000"/>
                <w:sz w:val="20"/>
                <w:szCs w:val="20"/>
                <w:lang w:eastAsia="en-GB"/>
              </w:rPr>
              <w:t>Total</w:t>
            </w:r>
          </w:p>
        </w:tc>
        <w:tc>
          <w:tcPr>
            <w:tcW w:w="4747" w:type="dxa"/>
            <w:gridSpan w:val="3"/>
            <w:noWrap/>
            <w:vAlign w:val="center"/>
            <w:hideMark/>
          </w:tcPr>
          <w:p w14:paraId="79CFC9E2" w14:textId="0A1E7A27" w:rsidR="00663884" w:rsidRPr="00BA2DE0" w:rsidRDefault="00663884" w:rsidP="00362089">
            <w:pPr>
              <w:jc w:val="right"/>
              <w:rPr>
                <w:rFonts w:ascii="Arial" w:eastAsia="Times New Roman" w:hAnsi="Arial" w:cs="Arial"/>
                <w:color w:val="000000"/>
                <w:sz w:val="20"/>
                <w:szCs w:val="20"/>
                <w:lang w:eastAsia="en-GB"/>
              </w:rPr>
            </w:pPr>
            <w:r w:rsidRPr="00BA2DE0">
              <w:rPr>
                <w:rFonts w:ascii="Arial" w:eastAsia="Times New Roman" w:hAnsi="Arial" w:cs="Arial"/>
                <w:color w:val="000000"/>
                <w:sz w:val="20"/>
                <w:szCs w:val="20"/>
                <w:lang w:eastAsia="en-GB"/>
              </w:rPr>
              <w:t>16,790</w:t>
            </w:r>
          </w:p>
        </w:tc>
      </w:tr>
      <w:tr w:rsidR="00663884" w:rsidRPr="00BA2DE0" w14:paraId="1B2137EE" w14:textId="77777777" w:rsidTr="2B5ED773">
        <w:trPr>
          <w:trHeight w:val="300"/>
          <w:jc w:val="center"/>
        </w:trPr>
        <w:tc>
          <w:tcPr>
            <w:tcW w:w="4390" w:type="dxa"/>
            <w:noWrap/>
            <w:vAlign w:val="center"/>
            <w:hideMark/>
          </w:tcPr>
          <w:p w14:paraId="79720B6D" w14:textId="50DA294E" w:rsidR="00663884" w:rsidRPr="00BA2DE0" w:rsidRDefault="00E95080" w:rsidP="00362089">
            <w:pPr>
              <w:rPr>
                <w:rFonts w:ascii="Arial" w:eastAsia="Times New Roman" w:hAnsi="Arial" w:cs="Arial"/>
                <w:b/>
                <w:bCs/>
                <w:color w:val="FF0000"/>
                <w:sz w:val="20"/>
                <w:szCs w:val="20"/>
                <w:lang w:eastAsia="en-GB"/>
              </w:rPr>
            </w:pPr>
            <w:r>
              <w:rPr>
                <w:rFonts w:ascii="Arial" w:eastAsia="Times New Roman" w:hAnsi="Arial" w:cs="Arial"/>
                <w:b/>
                <w:bCs/>
                <w:color w:val="FF0000"/>
                <w:sz w:val="20"/>
                <w:szCs w:val="20"/>
                <w:lang w:eastAsia="en-GB"/>
              </w:rPr>
              <w:t>C</w:t>
            </w:r>
            <w:r w:rsidR="00663884" w:rsidRPr="00BA2DE0">
              <w:rPr>
                <w:rFonts w:ascii="Arial" w:eastAsia="Times New Roman" w:hAnsi="Arial" w:cs="Arial"/>
                <w:b/>
                <w:bCs/>
                <w:color w:val="FF0000"/>
                <w:sz w:val="20"/>
                <w:szCs w:val="20"/>
                <w:lang w:eastAsia="en-GB"/>
              </w:rPr>
              <w:t>arry forward to 25-26 academic year</w:t>
            </w:r>
          </w:p>
        </w:tc>
        <w:tc>
          <w:tcPr>
            <w:tcW w:w="4747" w:type="dxa"/>
            <w:gridSpan w:val="3"/>
            <w:noWrap/>
            <w:vAlign w:val="center"/>
            <w:hideMark/>
          </w:tcPr>
          <w:p w14:paraId="014A5165" w14:textId="4E40DD1E" w:rsidR="00663884" w:rsidRPr="00BA2DE0" w:rsidRDefault="00663884" w:rsidP="00362089">
            <w:pPr>
              <w:jc w:val="right"/>
              <w:rPr>
                <w:rFonts w:ascii="Arial" w:eastAsia="Times New Roman" w:hAnsi="Arial" w:cs="Arial"/>
                <w:b/>
                <w:bCs/>
                <w:color w:val="FF0000"/>
                <w:sz w:val="20"/>
                <w:szCs w:val="20"/>
                <w:lang w:eastAsia="en-GB"/>
              </w:rPr>
            </w:pPr>
            <w:r w:rsidRPr="00BA2DE0">
              <w:rPr>
                <w:rFonts w:ascii="Arial" w:eastAsia="Times New Roman" w:hAnsi="Arial" w:cs="Arial"/>
                <w:b/>
                <w:bCs/>
                <w:color w:val="FF0000"/>
                <w:sz w:val="20"/>
                <w:szCs w:val="20"/>
                <w:lang w:eastAsia="en-GB"/>
              </w:rPr>
              <w:t> 5,167</w:t>
            </w:r>
          </w:p>
        </w:tc>
      </w:tr>
    </w:tbl>
    <w:p w14:paraId="6D27085F" w14:textId="6E54E0B7" w:rsidR="009314B3" w:rsidRPr="00BA2DE0" w:rsidRDefault="009314B3" w:rsidP="00B24974">
      <w:pPr>
        <w:shd w:val="clear" w:color="auto" w:fill="FFFFFF"/>
        <w:spacing w:after="150" w:line="240" w:lineRule="auto"/>
        <w:rPr>
          <w:rFonts w:ascii="Arial" w:eastAsia="Times New Roman" w:hAnsi="Arial" w:cs="Arial"/>
          <w:b/>
          <w:bCs/>
          <w:color w:val="0B0C0C"/>
          <w:lang w:eastAsia="en-GB"/>
        </w:rPr>
      </w:pPr>
      <w:r w:rsidRPr="00BA2DE0">
        <w:rPr>
          <w:rFonts w:ascii="Arial" w:eastAsia="Times New Roman" w:hAnsi="Arial" w:cs="Arial"/>
          <w:b/>
          <w:bCs/>
          <w:color w:val="0B0C0C"/>
          <w:lang w:eastAsia="en-GB"/>
        </w:rPr>
        <w:lastRenderedPageBreak/>
        <w:t>How St Joseph’s Catholic Primary School Has used the PE&amp;SP to have a measurable impact on pupils’ PE attainment, physical activity and sport participation:</w:t>
      </w:r>
    </w:p>
    <w:p w14:paraId="6B80FB3F" w14:textId="77777777" w:rsidR="009314B3" w:rsidRPr="00BA2DE0" w:rsidRDefault="009314B3" w:rsidP="00B24974">
      <w:p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color w:val="0B0C0C"/>
          <w:lang w:eastAsia="en-GB"/>
        </w:rPr>
        <w:t>St Joseph’s Catholic Primary school has an inclusive philosophy that promotes provision for all, regardless of background or ability. Staff are aware of vulnerable pupils and through core activities will look for ways to enable participation for all pupils.</w:t>
      </w:r>
    </w:p>
    <w:p w14:paraId="4E33A2A3" w14:textId="7CBBE851" w:rsidR="009314B3" w:rsidRPr="00BA2DE0" w:rsidRDefault="009314B3" w:rsidP="00B24974">
      <w:p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color w:val="0B0C0C"/>
          <w:lang w:eastAsia="en-GB"/>
        </w:rPr>
        <w:t>The school has an above average proportion of SEND pupils (+/-30%), PPG that is broadly in line with national averages and roughly an equitable split in gender.</w:t>
      </w:r>
    </w:p>
    <w:p w14:paraId="4FCC7213" w14:textId="5F883392" w:rsidR="009314B3" w:rsidRPr="00BA2DE0" w:rsidRDefault="009314B3" w:rsidP="00B24974">
      <w:p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color w:val="0B0C0C"/>
          <w:lang w:eastAsia="en-GB"/>
        </w:rPr>
        <w:t>To support us in meeting the universal needs of all pupils we have used the PE&amp;SP to ensure we have a solid core offer in PE, School Sport and Physical Activity.</w:t>
      </w:r>
    </w:p>
    <w:p w14:paraId="3131D278" w14:textId="5E2683A6" w:rsidR="00BC1BB6" w:rsidRPr="00BA2DE0" w:rsidRDefault="00BC1BB6" w:rsidP="00BC5129">
      <w:pPr>
        <w:shd w:val="clear" w:color="auto" w:fill="FFFFFF"/>
        <w:spacing w:after="0" w:line="240" w:lineRule="auto"/>
        <w:rPr>
          <w:rFonts w:ascii="Arial" w:eastAsia="Times New Roman" w:hAnsi="Arial" w:cs="Arial"/>
          <w:color w:val="0B0C0C"/>
          <w:lang w:eastAsia="en-GB"/>
        </w:rPr>
      </w:pPr>
      <w:r w:rsidRPr="00BA2DE0">
        <w:rPr>
          <w:rFonts w:ascii="Arial" w:eastAsia="Times New Roman" w:hAnsi="Arial" w:cs="Arial"/>
          <w:color w:val="0B0C0C"/>
          <w:lang w:eastAsia="en-GB"/>
        </w:rPr>
        <w:t>Core Offer</w:t>
      </w:r>
      <w:r w:rsidR="00B24974" w:rsidRPr="00BA2DE0">
        <w:rPr>
          <w:rFonts w:ascii="Arial" w:eastAsia="Times New Roman" w:hAnsi="Arial" w:cs="Arial"/>
          <w:color w:val="0B0C0C"/>
          <w:lang w:eastAsia="en-GB"/>
        </w:rPr>
        <w:t>:</w:t>
      </w:r>
    </w:p>
    <w:p w14:paraId="7AD1ED9A" w14:textId="06B655EC" w:rsidR="00BC1BB6" w:rsidRPr="00BA2DE0" w:rsidRDefault="00BC1BB6" w:rsidP="00B24974">
      <w:pPr>
        <w:pStyle w:val="ListParagraph"/>
        <w:numPr>
          <w:ilvl w:val="0"/>
          <w:numId w:val="16"/>
        </w:num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color w:val="0B0C0C"/>
          <w:lang w:eastAsia="en-GB"/>
        </w:rPr>
        <w:t>All children have access to the PE national curriculum and teachers are supported in the delivery of PE through the PE Hub SoW. This programme provides teachers with progressive planning that is matched to broad year groups.</w:t>
      </w:r>
      <w:r w:rsidR="00AC1E9B" w:rsidRPr="00BA2DE0">
        <w:rPr>
          <w:rFonts w:ascii="Arial" w:eastAsia="Times New Roman" w:hAnsi="Arial" w:cs="Arial"/>
          <w:color w:val="0B0C0C"/>
          <w:lang w:eastAsia="en-GB"/>
        </w:rPr>
        <w:t xml:space="preserve"> Additional material is available to support teachers deliver PE for SEND or physical </w:t>
      </w:r>
      <w:r w:rsidR="000F6EE3" w:rsidRPr="00BA2DE0">
        <w:rPr>
          <w:rFonts w:ascii="Arial" w:eastAsia="Times New Roman" w:hAnsi="Arial" w:cs="Arial"/>
          <w:color w:val="0B0C0C"/>
          <w:lang w:eastAsia="en-GB"/>
        </w:rPr>
        <w:t>challenges</w:t>
      </w:r>
      <w:r w:rsidR="00AC1E9B" w:rsidRPr="00BA2DE0">
        <w:rPr>
          <w:rFonts w:ascii="Arial" w:eastAsia="Times New Roman" w:hAnsi="Arial" w:cs="Arial"/>
          <w:color w:val="0B0C0C"/>
          <w:lang w:eastAsia="en-GB"/>
        </w:rPr>
        <w:t>.</w:t>
      </w:r>
    </w:p>
    <w:p w14:paraId="5CFA6A84" w14:textId="10ED39D2" w:rsidR="00BC1BB6" w:rsidRPr="00BA2DE0" w:rsidRDefault="00BC1BB6" w:rsidP="00B24974">
      <w:pPr>
        <w:pStyle w:val="ListParagraph"/>
        <w:numPr>
          <w:ilvl w:val="0"/>
          <w:numId w:val="16"/>
        </w:num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color w:val="0B0C0C"/>
          <w:lang w:eastAsia="en-GB"/>
        </w:rPr>
        <w:t>PE Hub planning supports teachers in delivering fundamental physical skills linked to traditional games and activities and through this develop children’s ability to: throw, catch, run, jump, land, balance, change direction, kick, and strike.</w:t>
      </w:r>
    </w:p>
    <w:p w14:paraId="49C7762A" w14:textId="468B76B4" w:rsidR="00DA1AB6" w:rsidRPr="00BA2DE0" w:rsidRDefault="00BC1BB6" w:rsidP="00B24974">
      <w:pPr>
        <w:pStyle w:val="ListParagraph"/>
        <w:numPr>
          <w:ilvl w:val="0"/>
          <w:numId w:val="16"/>
        </w:num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color w:val="0B0C0C"/>
          <w:lang w:eastAsia="en-GB"/>
        </w:rPr>
        <w:t>CPD and demonstration clips and documents are available throughout the S</w:t>
      </w:r>
      <w:r w:rsidR="00B24974" w:rsidRPr="00BA2DE0">
        <w:rPr>
          <w:rFonts w:ascii="Arial" w:eastAsia="Times New Roman" w:hAnsi="Arial" w:cs="Arial"/>
          <w:color w:val="0B0C0C"/>
          <w:lang w:eastAsia="en-GB"/>
        </w:rPr>
        <w:t xml:space="preserve">cheme </w:t>
      </w:r>
      <w:r w:rsidRPr="00BA2DE0">
        <w:rPr>
          <w:rFonts w:ascii="Arial" w:eastAsia="Times New Roman" w:hAnsi="Arial" w:cs="Arial"/>
          <w:color w:val="0B0C0C"/>
          <w:lang w:eastAsia="en-GB"/>
        </w:rPr>
        <w:t>o</w:t>
      </w:r>
      <w:r w:rsidR="00B24974" w:rsidRPr="00BA2DE0">
        <w:rPr>
          <w:rFonts w:ascii="Arial" w:eastAsia="Times New Roman" w:hAnsi="Arial" w:cs="Arial"/>
          <w:color w:val="0B0C0C"/>
          <w:lang w:eastAsia="en-GB"/>
        </w:rPr>
        <w:t xml:space="preserve">f </w:t>
      </w:r>
      <w:r w:rsidRPr="00BA2DE0">
        <w:rPr>
          <w:rFonts w:ascii="Arial" w:eastAsia="Times New Roman" w:hAnsi="Arial" w:cs="Arial"/>
          <w:color w:val="0B0C0C"/>
          <w:lang w:eastAsia="en-GB"/>
        </w:rPr>
        <w:t>W</w:t>
      </w:r>
      <w:r w:rsidR="00B24974" w:rsidRPr="00BA2DE0">
        <w:rPr>
          <w:rFonts w:ascii="Arial" w:eastAsia="Times New Roman" w:hAnsi="Arial" w:cs="Arial"/>
          <w:color w:val="0B0C0C"/>
          <w:lang w:eastAsia="en-GB"/>
        </w:rPr>
        <w:t>ork</w:t>
      </w:r>
      <w:r w:rsidRPr="00BA2DE0">
        <w:rPr>
          <w:rFonts w:ascii="Arial" w:eastAsia="Times New Roman" w:hAnsi="Arial" w:cs="Arial"/>
          <w:color w:val="0B0C0C"/>
          <w:lang w:eastAsia="en-GB"/>
        </w:rPr>
        <w:t>.</w:t>
      </w:r>
    </w:p>
    <w:p w14:paraId="30F0827F" w14:textId="77777777" w:rsidR="00B24974" w:rsidRPr="00BA2DE0" w:rsidRDefault="00B24974" w:rsidP="00B24974">
      <w:pPr>
        <w:shd w:val="clear" w:color="auto" w:fill="FFFFFF"/>
        <w:spacing w:after="150" w:line="240" w:lineRule="auto"/>
        <w:rPr>
          <w:rFonts w:ascii="Arial" w:eastAsia="Times New Roman" w:hAnsi="Arial" w:cs="Arial"/>
          <w:color w:val="0B0C0C"/>
          <w:lang w:eastAsia="en-GB"/>
        </w:rPr>
      </w:pPr>
    </w:p>
    <w:p w14:paraId="6865AB89" w14:textId="557EB094" w:rsidR="000F6EE3" w:rsidRPr="00BA2DE0" w:rsidRDefault="000F6EE3" w:rsidP="00B24974">
      <w:p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b/>
          <w:bCs/>
          <w:color w:val="0B0C0C"/>
          <w:lang w:eastAsia="en-GB"/>
        </w:rPr>
        <w:t>Pupil satisfaction in curricular PE is assessed as high</w:t>
      </w:r>
      <w:r w:rsidR="00B24974" w:rsidRPr="00BA2DE0">
        <w:rPr>
          <w:rFonts w:ascii="Arial" w:eastAsia="Times New Roman" w:hAnsi="Arial" w:cs="Arial"/>
          <w:color w:val="0B0C0C"/>
          <w:lang w:eastAsia="en-GB"/>
        </w:rPr>
        <w:t>:</w:t>
      </w:r>
    </w:p>
    <w:p w14:paraId="790FA81A" w14:textId="77777777" w:rsidR="009314B3" w:rsidRPr="00BA2DE0" w:rsidRDefault="009314B3" w:rsidP="000F6EE3">
      <w:pPr>
        <w:pStyle w:val="ListParagraph"/>
        <w:shd w:val="clear" w:color="auto" w:fill="FFFFFF"/>
        <w:spacing w:after="150" w:line="240" w:lineRule="auto"/>
        <w:ind w:left="2160"/>
        <w:rPr>
          <w:rFonts w:ascii="Arial" w:eastAsia="Times New Roman" w:hAnsi="Arial" w:cs="Arial"/>
          <w:color w:val="0B0C0C"/>
          <w:lang w:eastAsia="en-GB"/>
        </w:rPr>
      </w:pPr>
    </w:p>
    <w:p w14:paraId="5F8B1D3B" w14:textId="68B0F06B" w:rsidR="000F6EE3" w:rsidRPr="00BA2DE0" w:rsidRDefault="000F6EE3" w:rsidP="00B24974">
      <w:pPr>
        <w:pStyle w:val="ListParagraph"/>
        <w:shd w:val="clear" w:color="auto" w:fill="FFFFFF"/>
        <w:spacing w:after="150" w:line="240" w:lineRule="auto"/>
        <w:ind w:left="0"/>
        <w:jc w:val="center"/>
        <w:rPr>
          <w:rFonts w:ascii="Arial" w:eastAsia="Times New Roman" w:hAnsi="Arial" w:cs="Arial"/>
          <w:color w:val="0B0C0C"/>
          <w:sz w:val="24"/>
          <w:szCs w:val="24"/>
          <w:lang w:eastAsia="en-GB"/>
        </w:rPr>
      </w:pPr>
      <w:r w:rsidRPr="00BA2DE0">
        <w:rPr>
          <w:rFonts w:ascii="Arial" w:hAnsi="Arial" w:cs="Arial"/>
          <w:noProof/>
        </w:rPr>
        <w:drawing>
          <wp:inline distT="0" distB="0" distL="0" distR="0" wp14:anchorId="10D7DB47" wp14:editId="6B748632">
            <wp:extent cx="4218582" cy="2496368"/>
            <wp:effectExtent l="0" t="0" r="10795" b="18415"/>
            <wp:docPr id="4" name="Chart 4">
              <a:extLst xmlns:a="http://schemas.openxmlformats.org/drawingml/2006/main">
                <a:ext uri="{FF2B5EF4-FFF2-40B4-BE49-F238E27FC236}">
                  <a16:creationId xmlns:a16="http://schemas.microsoft.com/office/drawing/2014/main" id="{95D69C5E-6029-4680-92B2-453F10DB1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7042630" w14:textId="77777777" w:rsidR="009314B3" w:rsidRPr="00BA2DE0" w:rsidRDefault="009314B3" w:rsidP="000F6EE3">
      <w:pPr>
        <w:pStyle w:val="ListParagraph"/>
        <w:shd w:val="clear" w:color="auto" w:fill="FFFFFF"/>
        <w:spacing w:after="150" w:line="240" w:lineRule="auto"/>
        <w:ind w:left="2160"/>
        <w:jc w:val="center"/>
        <w:rPr>
          <w:rFonts w:ascii="Arial" w:eastAsia="Times New Roman" w:hAnsi="Arial" w:cs="Arial"/>
          <w:color w:val="0B0C0C"/>
          <w:sz w:val="24"/>
          <w:szCs w:val="24"/>
          <w:lang w:eastAsia="en-GB"/>
        </w:rPr>
      </w:pPr>
    </w:p>
    <w:p w14:paraId="4929DE90" w14:textId="5CEEB0A7" w:rsidR="000F6EE3" w:rsidRPr="00BA2DE0" w:rsidRDefault="000F6EE3" w:rsidP="00B24974">
      <w:p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color w:val="0B0C0C"/>
          <w:lang w:eastAsia="en-GB"/>
        </w:rPr>
        <w:t>The school uses SP to fund specialised sport coaches to deliver structured and varied physical activity during the lunch period on a daily basis (5 hrs/week). Participation is through choice, but coaches aim to be catalysts for engagement, particularly for those that need encouragement.</w:t>
      </w:r>
    </w:p>
    <w:p w14:paraId="34F41B4C" w14:textId="77777777" w:rsidR="00DA1AB6" w:rsidRPr="00BA2DE0" w:rsidRDefault="000F6EE3" w:rsidP="00B24974">
      <w:pPr>
        <w:pStyle w:val="ListParagraph"/>
        <w:numPr>
          <w:ilvl w:val="0"/>
          <w:numId w:val="17"/>
        </w:num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color w:val="0B0C0C"/>
          <w:lang w:eastAsia="en-GB"/>
        </w:rPr>
        <w:t>Activities change on a daily basis and aim to provide variety as well as familiarity.</w:t>
      </w:r>
    </w:p>
    <w:p w14:paraId="0DA2C561" w14:textId="03642BE1" w:rsidR="000F6EE3" w:rsidRDefault="000F6EE3" w:rsidP="00B24974">
      <w:pPr>
        <w:pStyle w:val="ListParagraph"/>
        <w:numPr>
          <w:ilvl w:val="0"/>
          <w:numId w:val="17"/>
        </w:num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color w:val="0B0C0C"/>
          <w:lang w:eastAsia="en-GB"/>
        </w:rPr>
        <w:t>Across the school, take up for this provision is mixed however it is still seen as a valuable addition to the school’s core offer. Almost half of the school population engage in this on a weekly basis.</w:t>
      </w:r>
    </w:p>
    <w:p w14:paraId="25482222" w14:textId="77777777" w:rsidR="00BC5129" w:rsidRPr="00BC5129" w:rsidRDefault="00BC5129" w:rsidP="00BC5129">
      <w:pPr>
        <w:shd w:val="clear" w:color="auto" w:fill="FFFFFF"/>
        <w:spacing w:after="150" w:line="240" w:lineRule="auto"/>
        <w:rPr>
          <w:rFonts w:ascii="Arial" w:eastAsia="Times New Roman" w:hAnsi="Arial" w:cs="Arial"/>
          <w:color w:val="0B0C0C"/>
          <w:lang w:eastAsia="en-GB"/>
        </w:rPr>
      </w:pPr>
    </w:p>
    <w:p w14:paraId="1C9B52EB" w14:textId="77777777" w:rsidR="00BC5129" w:rsidRDefault="00BC5129" w:rsidP="00BC5129">
      <w:pPr>
        <w:shd w:val="clear" w:color="auto" w:fill="FFFFFF"/>
        <w:spacing w:after="150" w:line="240" w:lineRule="auto"/>
        <w:rPr>
          <w:rFonts w:ascii="Arial" w:eastAsia="Times New Roman" w:hAnsi="Arial" w:cs="Arial"/>
          <w:color w:val="0B0C0C"/>
          <w:lang w:eastAsia="en-GB"/>
        </w:rPr>
      </w:pPr>
      <w:r w:rsidRPr="00BC5129">
        <w:rPr>
          <w:rFonts w:ascii="Arial" w:eastAsia="Times New Roman" w:hAnsi="Arial" w:cs="Arial"/>
          <w:color w:val="0B0C0C"/>
          <w:lang w:eastAsia="en-GB"/>
        </w:rPr>
        <w:lastRenderedPageBreak/>
        <w:t>Varied physically active and creative playtimes are enabled through the further deployment of lunch time staff to promote active engagement in a variety of lunchtime play activities. These enable children to select activities that foster creativity, balance, movement, throwing, catching and striking. Broader activities include creative and artistic play.</w:t>
      </w:r>
    </w:p>
    <w:p w14:paraId="4D3632C4" w14:textId="77777777" w:rsidR="00BC5129" w:rsidRPr="00BA2DE0" w:rsidRDefault="00BC5129" w:rsidP="00BC5129">
      <w:p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color w:val="0B0C0C"/>
          <w:lang w:eastAsia="en-GB"/>
        </w:rPr>
        <w:t>Pupils value the wider provision across lunch times and self-declare an active participation in physical activity across this period</w:t>
      </w:r>
    </w:p>
    <w:p w14:paraId="31315928" w14:textId="77777777" w:rsidR="00BC5129" w:rsidRPr="00BC5129" w:rsidRDefault="00BC5129" w:rsidP="00BC5129">
      <w:pPr>
        <w:shd w:val="clear" w:color="auto" w:fill="FFFFFF"/>
        <w:spacing w:after="150" w:line="240" w:lineRule="auto"/>
        <w:rPr>
          <w:rFonts w:ascii="Arial" w:eastAsia="Times New Roman" w:hAnsi="Arial" w:cs="Arial"/>
          <w:color w:val="0B0C0C"/>
          <w:lang w:eastAsia="en-GB"/>
        </w:rPr>
      </w:pPr>
    </w:p>
    <w:p w14:paraId="387AE265" w14:textId="77777777" w:rsidR="000F6EE3" w:rsidRPr="00BC5129" w:rsidRDefault="000F6EE3" w:rsidP="00BC5129">
      <w:pPr>
        <w:shd w:val="clear" w:color="auto" w:fill="FFFFFF"/>
        <w:spacing w:after="150" w:line="240" w:lineRule="auto"/>
        <w:rPr>
          <w:rFonts w:ascii="Arial" w:eastAsia="Times New Roman" w:hAnsi="Arial" w:cs="Arial"/>
          <w:color w:val="0B0C0C"/>
          <w:sz w:val="24"/>
          <w:szCs w:val="24"/>
          <w:lang w:eastAsia="en-GB"/>
        </w:rPr>
      </w:pPr>
    </w:p>
    <w:p w14:paraId="4A935661" w14:textId="4B8219BA" w:rsidR="000F6EE3" w:rsidRPr="00E95080" w:rsidRDefault="000F6EE3" w:rsidP="00E95080">
      <w:pPr>
        <w:pStyle w:val="ListParagraph"/>
        <w:shd w:val="clear" w:color="auto" w:fill="FFFFFF"/>
        <w:spacing w:after="150" w:line="240" w:lineRule="auto"/>
        <w:ind w:left="0"/>
        <w:jc w:val="center"/>
        <w:rPr>
          <w:rFonts w:ascii="Arial" w:eastAsia="Times New Roman" w:hAnsi="Arial" w:cs="Arial"/>
          <w:color w:val="0B0C0C"/>
          <w:sz w:val="24"/>
          <w:szCs w:val="24"/>
          <w:lang w:eastAsia="en-GB"/>
        </w:rPr>
      </w:pPr>
      <w:r w:rsidRPr="00BA2DE0">
        <w:rPr>
          <w:rFonts w:ascii="Arial" w:hAnsi="Arial" w:cs="Arial"/>
          <w:noProof/>
        </w:rPr>
        <w:drawing>
          <wp:inline distT="0" distB="0" distL="0" distR="0" wp14:anchorId="1165B024" wp14:editId="4E5DFF1E">
            <wp:extent cx="4605659" cy="2625394"/>
            <wp:effectExtent l="0" t="0" r="17145" b="16510"/>
            <wp:docPr id="2" name="Chart 2">
              <a:extLst xmlns:a="http://schemas.openxmlformats.org/drawingml/2006/main">
                <a:ext uri="{FF2B5EF4-FFF2-40B4-BE49-F238E27FC236}">
                  <a16:creationId xmlns:a16="http://schemas.microsoft.com/office/drawing/2014/main" id="{10855837-D7A3-4204-BA0F-B13ACB0575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51BB5A4" w14:textId="77777777" w:rsidR="00E95080" w:rsidRDefault="00E95080" w:rsidP="00E95080">
      <w:pPr>
        <w:shd w:val="clear" w:color="auto" w:fill="FFFFFF"/>
        <w:spacing w:after="150" w:line="240" w:lineRule="auto"/>
        <w:rPr>
          <w:rFonts w:ascii="Arial" w:eastAsia="Times New Roman" w:hAnsi="Arial" w:cs="Arial"/>
          <w:color w:val="0B0C0C"/>
          <w:lang w:eastAsia="en-GB"/>
        </w:rPr>
      </w:pPr>
    </w:p>
    <w:p w14:paraId="5C648732" w14:textId="253A002B" w:rsidR="000F6EE3" w:rsidRPr="00BA2DE0" w:rsidRDefault="00012057" w:rsidP="00BA2DE0">
      <w:pPr>
        <w:pStyle w:val="ListParagraph"/>
        <w:shd w:val="clear" w:color="auto" w:fill="FFFFFF"/>
        <w:spacing w:after="150" w:line="240" w:lineRule="auto"/>
        <w:ind w:left="0"/>
        <w:jc w:val="center"/>
        <w:rPr>
          <w:rFonts w:ascii="Arial" w:eastAsia="Times New Roman" w:hAnsi="Arial" w:cs="Arial"/>
          <w:color w:val="0B0C0C"/>
          <w:sz w:val="24"/>
          <w:szCs w:val="24"/>
          <w:lang w:eastAsia="en-GB"/>
        </w:rPr>
      </w:pPr>
      <w:r w:rsidRPr="00BA2DE0">
        <w:rPr>
          <w:rFonts w:ascii="Arial" w:hAnsi="Arial" w:cs="Arial"/>
          <w:noProof/>
        </w:rPr>
        <w:drawing>
          <wp:inline distT="0" distB="0" distL="0" distR="0" wp14:anchorId="38187F33" wp14:editId="4876EA3D">
            <wp:extent cx="4722588" cy="2781709"/>
            <wp:effectExtent l="0" t="0" r="14605" b="12700"/>
            <wp:docPr id="3" name="Chart 3">
              <a:extLst xmlns:a="http://schemas.openxmlformats.org/drawingml/2006/main">
                <a:ext uri="{FF2B5EF4-FFF2-40B4-BE49-F238E27FC236}">
                  <a16:creationId xmlns:a16="http://schemas.microsoft.com/office/drawing/2014/main" id="{CA865AA7-7056-4D16-B155-6E61A657B6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AEB014E" w14:textId="77777777" w:rsidR="00BA2DE0" w:rsidRDefault="00BA2DE0" w:rsidP="00BA2DE0">
      <w:pPr>
        <w:shd w:val="clear" w:color="auto" w:fill="FFFFFF"/>
        <w:spacing w:after="150" w:line="240" w:lineRule="auto"/>
        <w:rPr>
          <w:rFonts w:ascii="Arial" w:eastAsia="Times New Roman" w:hAnsi="Arial" w:cs="Arial"/>
          <w:color w:val="0B0C0C"/>
          <w:sz w:val="24"/>
          <w:szCs w:val="24"/>
          <w:lang w:eastAsia="en-GB"/>
        </w:rPr>
      </w:pPr>
    </w:p>
    <w:p w14:paraId="5BF26841" w14:textId="409AC333" w:rsidR="000F6EE3" w:rsidRPr="00BA2DE0" w:rsidRDefault="00012057" w:rsidP="00BA2DE0">
      <w:pPr>
        <w:pStyle w:val="ListParagraph"/>
        <w:shd w:val="clear" w:color="auto" w:fill="FFFFFF"/>
        <w:spacing w:after="150" w:line="240" w:lineRule="auto"/>
        <w:ind w:left="0"/>
        <w:jc w:val="center"/>
        <w:rPr>
          <w:rFonts w:ascii="Arial" w:eastAsia="Times New Roman" w:hAnsi="Arial" w:cs="Arial"/>
          <w:color w:val="0B0C0C"/>
          <w:sz w:val="24"/>
          <w:szCs w:val="24"/>
          <w:lang w:eastAsia="en-GB"/>
        </w:rPr>
      </w:pPr>
      <w:r w:rsidRPr="00BA2DE0">
        <w:rPr>
          <w:rFonts w:ascii="Arial" w:hAnsi="Arial" w:cs="Arial"/>
          <w:noProof/>
        </w:rPr>
        <w:lastRenderedPageBreak/>
        <w:drawing>
          <wp:inline distT="0" distB="0" distL="0" distR="0" wp14:anchorId="70B4CE5B" wp14:editId="0534F545">
            <wp:extent cx="4353217" cy="2614175"/>
            <wp:effectExtent l="0" t="0" r="15875" b="15240"/>
            <wp:docPr id="5" name="Chart 5">
              <a:extLst xmlns:a="http://schemas.openxmlformats.org/drawingml/2006/main">
                <a:ext uri="{FF2B5EF4-FFF2-40B4-BE49-F238E27FC236}">
                  <a16:creationId xmlns:a16="http://schemas.microsoft.com/office/drawing/2014/main" id="{E7AFEE68-3E37-43BD-A9D8-F8741EC7A9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B498B39" w14:textId="77777777" w:rsidR="009314B3" w:rsidRPr="00BA2DE0" w:rsidRDefault="009314B3" w:rsidP="009314B3">
      <w:pPr>
        <w:pStyle w:val="ListParagraph"/>
        <w:shd w:val="clear" w:color="auto" w:fill="FFFFFF"/>
        <w:spacing w:after="150" w:line="240" w:lineRule="auto"/>
        <w:ind w:left="2160"/>
        <w:rPr>
          <w:rFonts w:ascii="Arial" w:eastAsia="Times New Roman" w:hAnsi="Arial" w:cs="Arial"/>
          <w:color w:val="0B0C0C"/>
          <w:sz w:val="24"/>
          <w:szCs w:val="24"/>
          <w:lang w:eastAsia="en-GB"/>
        </w:rPr>
      </w:pPr>
    </w:p>
    <w:p w14:paraId="6139402F" w14:textId="55633DE0" w:rsidR="00BC1BB6" w:rsidRPr="00BA2DE0" w:rsidRDefault="00BC1BB6" w:rsidP="00BA2DE0">
      <w:p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color w:val="0B0C0C"/>
          <w:lang w:eastAsia="en-GB"/>
        </w:rPr>
        <w:t>The school actively participates in the cluster sports partnership and has participated in 16 sports festivals or activities (inter school sport / activity) across the academic year</w:t>
      </w:r>
      <w:r w:rsidR="00E11E6E" w:rsidRPr="00BA2DE0">
        <w:rPr>
          <w:rFonts w:ascii="Arial" w:eastAsia="Times New Roman" w:hAnsi="Arial" w:cs="Arial"/>
          <w:color w:val="0B0C0C"/>
          <w:lang w:eastAsia="en-GB"/>
        </w:rPr>
        <w:t xml:space="preserve">. </w:t>
      </w:r>
      <w:r w:rsidRPr="00BA2DE0">
        <w:rPr>
          <w:rFonts w:ascii="Arial" w:eastAsia="Times New Roman" w:hAnsi="Arial" w:cs="Arial"/>
          <w:color w:val="0B0C0C"/>
          <w:lang w:eastAsia="en-GB"/>
        </w:rPr>
        <w:t>Due to the size of the school</w:t>
      </w:r>
      <w:r w:rsidR="00E11E6E" w:rsidRPr="00BA2DE0">
        <w:rPr>
          <w:rFonts w:ascii="Arial" w:eastAsia="Times New Roman" w:hAnsi="Arial" w:cs="Arial"/>
          <w:color w:val="0B0C0C"/>
          <w:lang w:eastAsia="en-GB"/>
        </w:rPr>
        <w:t xml:space="preserve"> and individual cohorts</w:t>
      </w:r>
      <w:r w:rsidRPr="00BA2DE0">
        <w:rPr>
          <w:rFonts w:ascii="Arial" w:eastAsia="Times New Roman" w:hAnsi="Arial" w:cs="Arial"/>
          <w:color w:val="0B0C0C"/>
          <w:lang w:eastAsia="en-GB"/>
        </w:rPr>
        <w:t xml:space="preserve"> almost all children have had the opportunity to participate in these events (relative to their age and stage).</w:t>
      </w:r>
    </w:p>
    <w:p w14:paraId="6480098F" w14:textId="649DD44B" w:rsidR="00BA2DE0" w:rsidRPr="00BA2DE0" w:rsidRDefault="00E11E6E" w:rsidP="00BA2DE0">
      <w:p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color w:val="0B0C0C"/>
          <w:lang w:eastAsia="en-GB"/>
        </w:rPr>
        <w:t>School teams are always mixed in gender and often on ability. Where two teams participate, selection may be based on aptitude as well as opportunity.</w:t>
      </w:r>
      <w:r w:rsidR="00DA1AB6" w:rsidRPr="00BA2DE0">
        <w:rPr>
          <w:rFonts w:ascii="Arial" w:eastAsia="Times New Roman" w:hAnsi="Arial" w:cs="Arial"/>
          <w:color w:val="0B0C0C"/>
          <w:lang w:eastAsia="en-GB"/>
        </w:rPr>
        <w:t xml:space="preserve"> </w:t>
      </w:r>
      <w:r w:rsidR="00AC1E9B" w:rsidRPr="00BA2DE0">
        <w:rPr>
          <w:rFonts w:ascii="Arial" w:eastAsia="Times New Roman" w:hAnsi="Arial" w:cs="Arial"/>
          <w:color w:val="0B0C0C"/>
          <w:lang w:eastAsia="en-GB"/>
        </w:rPr>
        <w:t>Pupil</w:t>
      </w:r>
      <w:r w:rsidR="00BA2DE0" w:rsidRPr="00BA2DE0">
        <w:rPr>
          <w:rFonts w:ascii="Arial" w:eastAsia="Times New Roman" w:hAnsi="Arial" w:cs="Arial"/>
          <w:color w:val="0B0C0C"/>
          <w:lang w:eastAsia="en-GB"/>
        </w:rPr>
        <w:t xml:space="preserve"> </w:t>
      </w:r>
      <w:r w:rsidR="00AC1E9B" w:rsidRPr="00BA2DE0">
        <w:rPr>
          <w:rFonts w:ascii="Arial" w:eastAsia="Times New Roman" w:hAnsi="Arial" w:cs="Arial"/>
          <w:color w:val="0B0C0C"/>
          <w:lang w:eastAsia="en-GB"/>
        </w:rPr>
        <w:t>perception linked to this participation is high and children declare their enjoyment see a value in this opportunity from a wellbeing and enjoyment perspective</w:t>
      </w:r>
      <w:r w:rsidR="00BA2DE0" w:rsidRPr="00BA2DE0">
        <w:rPr>
          <w:rFonts w:ascii="Arial" w:eastAsia="Times New Roman" w:hAnsi="Arial" w:cs="Arial"/>
          <w:color w:val="0B0C0C"/>
          <w:lang w:eastAsia="en-GB"/>
        </w:rPr>
        <w:t>.</w:t>
      </w:r>
    </w:p>
    <w:p w14:paraId="6F79575A" w14:textId="29DDE5BE" w:rsidR="00AC1E9B" w:rsidRPr="00BA2DE0" w:rsidRDefault="00AC1E9B" w:rsidP="00BA2DE0">
      <w:pPr>
        <w:pStyle w:val="ListParagraph"/>
        <w:shd w:val="clear" w:color="auto" w:fill="FFFFFF"/>
        <w:spacing w:after="150" w:line="240" w:lineRule="auto"/>
        <w:ind w:left="0"/>
        <w:jc w:val="center"/>
        <w:rPr>
          <w:rFonts w:ascii="Arial" w:eastAsia="Times New Roman" w:hAnsi="Arial" w:cs="Arial"/>
          <w:color w:val="0B0C0C"/>
          <w:sz w:val="24"/>
          <w:szCs w:val="24"/>
          <w:lang w:eastAsia="en-GB"/>
        </w:rPr>
      </w:pPr>
      <w:r w:rsidRPr="00BA2DE0">
        <w:rPr>
          <w:rFonts w:ascii="Arial" w:hAnsi="Arial" w:cs="Arial"/>
          <w:noProof/>
        </w:rPr>
        <w:drawing>
          <wp:inline distT="0" distB="0" distL="0" distR="0" wp14:anchorId="5C116BC0" wp14:editId="0FB28552">
            <wp:extent cx="4347607" cy="2574906"/>
            <wp:effectExtent l="0" t="0" r="8890" b="16510"/>
            <wp:docPr id="1" name="Chart 1">
              <a:extLst xmlns:a="http://schemas.openxmlformats.org/drawingml/2006/main">
                <a:ext uri="{FF2B5EF4-FFF2-40B4-BE49-F238E27FC236}">
                  <a16:creationId xmlns:a16="http://schemas.microsoft.com/office/drawing/2014/main" id="{5D462985-17EA-45BC-AAE6-52F100FDA2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0C36A50" w14:textId="77777777" w:rsidR="00AC1E9B" w:rsidRPr="00BA2DE0" w:rsidRDefault="00AC1E9B" w:rsidP="00AC1E9B">
      <w:pPr>
        <w:pStyle w:val="ListParagraph"/>
        <w:shd w:val="clear" w:color="auto" w:fill="FFFFFF"/>
        <w:spacing w:after="150" w:line="240" w:lineRule="auto"/>
        <w:ind w:left="2160"/>
        <w:rPr>
          <w:rFonts w:ascii="Arial" w:eastAsia="Times New Roman" w:hAnsi="Arial" w:cs="Arial"/>
          <w:color w:val="0B0C0C"/>
          <w:sz w:val="24"/>
          <w:szCs w:val="24"/>
          <w:lang w:eastAsia="en-GB"/>
        </w:rPr>
      </w:pPr>
    </w:p>
    <w:p w14:paraId="361EC143" w14:textId="267E4EBE" w:rsidR="009314B3" w:rsidRPr="00BA2DE0" w:rsidRDefault="009314B3" w:rsidP="00BA2DE0">
      <w:pPr>
        <w:shd w:val="clear" w:color="auto" w:fill="FFFFFF"/>
        <w:spacing w:after="150" w:line="240" w:lineRule="auto"/>
        <w:rPr>
          <w:rFonts w:ascii="Arial" w:eastAsia="Times New Roman" w:hAnsi="Arial" w:cs="Arial"/>
          <w:b/>
          <w:bCs/>
          <w:color w:val="0B0C0C"/>
          <w:lang w:eastAsia="en-GB"/>
        </w:rPr>
      </w:pPr>
      <w:r w:rsidRPr="00BA2DE0">
        <w:rPr>
          <w:rFonts w:ascii="Arial" w:eastAsia="Times New Roman" w:hAnsi="Arial" w:cs="Arial"/>
          <w:b/>
          <w:bCs/>
          <w:color w:val="0B0C0C"/>
          <w:lang w:eastAsia="en-GB"/>
        </w:rPr>
        <w:t>How we have prioritised funding to support disadvantaged children, girls, or children with special educational needs and disabilities (SEND) or long-term medical conditions:</w:t>
      </w:r>
    </w:p>
    <w:p w14:paraId="06E83587" w14:textId="7B0D2472" w:rsidR="009314B3" w:rsidRPr="00BA2DE0" w:rsidRDefault="00E231C4" w:rsidP="00BA2DE0">
      <w:p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color w:val="0B0C0C"/>
          <w:lang w:eastAsia="en-GB"/>
        </w:rPr>
        <w:t xml:space="preserve">As detailed above our goal is to ensure </w:t>
      </w:r>
      <w:r w:rsidR="009314B3" w:rsidRPr="00BA2DE0">
        <w:rPr>
          <w:rFonts w:ascii="Arial" w:eastAsia="Times New Roman" w:hAnsi="Arial" w:cs="Arial"/>
          <w:color w:val="0B0C0C"/>
          <w:lang w:eastAsia="en-GB"/>
        </w:rPr>
        <w:t xml:space="preserve">an inclusive </w:t>
      </w:r>
      <w:r w:rsidRPr="00BA2DE0">
        <w:rPr>
          <w:rFonts w:ascii="Arial" w:eastAsia="Times New Roman" w:hAnsi="Arial" w:cs="Arial"/>
          <w:color w:val="0B0C0C"/>
          <w:lang w:eastAsia="en-GB"/>
        </w:rPr>
        <w:t xml:space="preserve">approach and </w:t>
      </w:r>
      <w:r w:rsidR="009314B3" w:rsidRPr="00BA2DE0">
        <w:rPr>
          <w:rFonts w:ascii="Arial" w:eastAsia="Times New Roman" w:hAnsi="Arial" w:cs="Arial"/>
          <w:color w:val="0B0C0C"/>
          <w:lang w:eastAsia="en-GB"/>
        </w:rPr>
        <w:t xml:space="preserve">philosophy </w:t>
      </w:r>
      <w:r w:rsidRPr="00BA2DE0">
        <w:rPr>
          <w:rFonts w:ascii="Arial" w:eastAsia="Times New Roman" w:hAnsi="Arial" w:cs="Arial"/>
          <w:color w:val="0B0C0C"/>
          <w:lang w:eastAsia="en-GB"/>
        </w:rPr>
        <w:t>of provision to promote PE and Physical activity. In addition to our core offer we have also prioritised enhanced provision through:</w:t>
      </w:r>
    </w:p>
    <w:p w14:paraId="4C6EECC2" w14:textId="3D1BEDD4" w:rsidR="00E231C4" w:rsidRPr="00BA2DE0" w:rsidRDefault="00E231C4" w:rsidP="00BA2DE0">
      <w:pPr>
        <w:pStyle w:val="ListParagraph"/>
        <w:numPr>
          <w:ilvl w:val="0"/>
          <w:numId w:val="18"/>
        </w:num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color w:val="0B0C0C"/>
          <w:lang w:eastAsia="en-GB"/>
        </w:rPr>
        <w:t xml:space="preserve">Using speakers from Paralympic sport to raise the profile of disabled and women’s sport. </w:t>
      </w:r>
    </w:p>
    <w:p w14:paraId="737FB814" w14:textId="6A76CA39" w:rsidR="00E231C4" w:rsidRPr="00BA2DE0" w:rsidRDefault="00E231C4" w:rsidP="00BA2DE0">
      <w:pPr>
        <w:pStyle w:val="ListParagraph"/>
        <w:numPr>
          <w:ilvl w:val="0"/>
          <w:numId w:val="18"/>
        </w:num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color w:val="0B0C0C"/>
          <w:lang w:eastAsia="en-GB"/>
        </w:rPr>
        <w:lastRenderedPageBreak/>
        <w:t>Ensuring that within our school teams children from all genders are represented</w:t>
      </w:r>
    </w:p>
    <w:p w14:paraId="6A38D754" w14:textId="59936727" w:rsidR="00E231C4" w:rsidRPr="00BA2DE0" w:rsidRDefault="00E231C4" w:rsidP="00BA2DE0">
      <w:pPr>
        <w:pStyle w:val="ListParagraph"/>
        <w:numPr>
          <w:ilvl w:val="0"/>
          <w:numId w:val="18"/>
        </w:num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color w:val="0B0C0C"/>
          <w:lang w:eastAsia="en-GB"/>
        </w:rPr>
        <w:t xml:space="preserve">Participating in </w:t>
      </w:r>
      <w:r w:rsidR="0045568B" w:rsidRPr="00BA2DE0">
        <w:rPr>
          <w:rFonts w:ascii="Arial" w:eastAsia="Times New Roman" w:hAnsi="Arial" w:cs="Arial"/>
          <w:color w:val="0B0C0C"/>
          <w:lang w:eastAsia="en-GB"/>
        </w:rPr>
        <w:t>female only football festivals</w:t>
      </w:r>
    </w:p>
    <w:p w14:paraId="06E926D4" w14:textId="7AFF25A2" w:rsidR="0045568B" w:rsidRPr="00BA2DE0" w:rsidRDefault="0045568B" w:rsidP="00BA2DE0">
      <w:pPr>
        <w:pStyle w:val="ListParagraph"/>
        <w:numPr>
          <w:ilvl w:val="0"/>
          <w:numId w:val="18"/>
        </w:num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color w:val="0B0C0C"/>
          <w:lang w:eastAsia="en-GB"/>
        </w:rPr>
        <w:t>Ensuring that we always field female only teams where this is possible</w:t>
      </w:r>
    </w:p>
    <w:p w14:paraId="2953AC5E" w14:textId="71992F40" w:rsidR="0045568B" w:rsidRPr="00BA2DE0" w:rsidRDefault="0045568B" w:rsidP="00BA2DE0">
      <w:pPr>
        <w:pStyle w:val="ListParagraph"/>
        <w:numPr>
          <w:ilvl w:val="0"/>
          <w:numId w:val="18"/>
        </w:num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color w:val="0B0C0C"/>
          <w:lang w:eastAsia="en-GB"/>
        </w:rPr>
        <w:t xml:space="preserve">Enabling SEND pupil participation in </w:t>
      </w:r>
      <w:r w:rsidR="004D2AB2" w:rsidRPr="00BA2DE0">
        <w:rPr>
          <w:rFonts w:ascii="Arial" w:eastAsia="Times New Roman" w:hAnsi="Arial" w:cs="Arial"/>
          <w:color w:val="0B0C0C"/>
          <w:lang w:eastAsia="en-GB"/>
        </w:rPr>
        <w:t>festivals established to celebrate inclusivity and participation</w:t>
      </w:r>
    </w:p>
    <w:p w14:paraId="1CB6A2D0" w14:textId="57453FD7" w:rsidR="004D2AB2" w:rsidRPr="00BA2DE0" w:rsidRDefault="004D2AB2" w:rsidP="00BA2DE0">
      <w:pPr>
        <w:pStyle w:val="ListParagraph"/>
        <w:numPr>
          <w:ilvl w:val="0"/>
          <w:numId w:val="18"/>
        </w:num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color w:val="0B0C0C"/>
          <w:lang w:eastAsia="en-GB"/>
        </w:rPr>
        <w:t>Enabling pupils in receipt of PP to participate in school enrichment sporting activities through the use of PPG and PE&amp;SP</w:t>
      </w:r>
    </w:p>
    <w:p w14:paraId="1CE32DCD" w14:textId="77777777" w:rsidR="00110C53" w:rsidRPr="00BA2DE0" w:rsidRDefault="00110C53" w:rsidP="00110C53">
      <w:pPr>
        <w:shd w:val="clear" w:color="auto" w:fill="FFFFFF"/>
        <w:spacing w:after="150" w:line="240" w:lineRule="auto"/>
        <w:rPr>
          <w:rFonts w:ascii="Arial" w:eastAsia="Times New Roman" w:hAnsi="Arial" w:cs="Arial"/>
          <w:color w:val="0B0C0C"/>
          <w:lang w:eastAsia="en-GB"/>
        </w:rPr>
      </w:pPr>
    </w:p>
    <w:p w14:paraId="4B24C320" w14:textId="1265D632" w:rsidR="00110C53" w:rsidRPr="00BA2DE0" w:rsidRDefault="004D2AB2" w:rsidP="00BA2DE0">
      <w:pPr>
        <w:shd w:val="clear" w:color="auto" w:fill="FFFFFF"/>
        <w:spacing w:after="150" w:line="240" w:lineRule="auto"/>
        <w:rPr>
          <w:rFonts w:ascii="Arial" w:eastAsia="Times New Roman" w:hAnsi="Arial" w:cs="Arial"/>
          <w:b/>
          <w:bCs/>
          <w:color w:val="0B0C0C"/>
          <w:lang w:eastAsia="en-GB"/>
        </w:rPr>
      </w:pPr>
      <w:r w:rsidRPr="00BA2DE0">
        <w:rPr>
          <w:rFonts w:ascii="Arial" w:eastAsia="Times New Roman" w:hAnsi="Arial" w:cs="Arial"/>
          <w:b/>
          <w:bCs/>
          <w:color w:val="0B0C0C"/>
          <w:lang w:eastAsia="en-GB"/>
        </w:rPr>
        <w:t xml:space="preserve">How we have </w:t>
      </w:r>
      <w:r w:rsidR="00110C53" w:rsidRPr="00BA2DE0">
        <w:rPr>
          <w:rFonts w:ascii="Arial" w:eastAsia="Times New Roman" w:hAnsi="Arial" w:cs="Arial"/>
          <w:b/>
          <w:bCs/>
          <w:color w:val="0B0C0C"/>
          <w:lang w:eastAsia="en-GB"/>
        </w:rPr>
        <w:t xml:space="preserve">used </w:t>
      </w:r>
      <w:r w:rsidR="00DA1AB6" w:rsidRPr="00BA2DE0">
        <w:rPr>
          <w:rFonts w:ascii="Arial" w:eastAsia="Times New Roman" w:hAnsi="Arial" w:cs="Arial"/>
          <w:b/>
          <w:bCs/>
          <w:color w:val="0B0C0C"/>
          <w:lang w:eastAsia="en-GB"/>
        </w:rPr>
        <w:t xml:space="preserve">the </w:t>
      </w:r>
      <w:r w:rsidR="00110C53" w:rsidRPr="00BA2DE0">
        <w:rPr>
          <w:rFonts w:ascii="Arial" w:eastAsia="Times New Roman" w:hAnsi="Arial" w:cs="Arial"/>
          <w:b/>
          <w:bCs/>
          <w:color w:val="0B0C0C"/>
          <w:lang w:eastAsia="en-GB"/>
        </w:rPr>
        <w:t xml:space="preserve">PE and </w:t>
      </w:r>
      <w:r w:rsidR="00DA1AB6" w:rsidRPr="00BA2DE0">
        <w:rPr>
          <w:rFonts w:ascii="Arial" w:eastAsia="Times New Roman" w:hAnsi="Arial" w:cs="Arial"/>
          <w:b/>
          <w:bCs/>
          <w:color w:val="0B0C0C"/>
          <w:lang w:eastAsia="en-GB"/>
        </w:rPr>
        <w:t>S</w:t>
      </w:r>
      <w:r w:rsidR="00110C53" w:rsidRPr="00BA2DE0">
        <w:rPr>
          <w:rFonts w:ascii="Arial" w:eastAsia="Times New Roman" w:hAnsi="Arial" w:cs="Arial"/>
          <w:b/>
          <w:bCs/>
          <w:color w:val="0B0C0C"/>
          <w:lang w:eastAsia="en-GB"/>
        </w:rPr>
        <w:t xml:space="preserve">port </w:t>
      </w:r>
      <w:r w:rsidR="00DA1AB6" w:rsidRPr="00BA2DE0">
        <w:rPr>
          <w:rFonts w:ascii="Arial" w:eastAsia="Times New Roman" w:hAnsi="Arial" w:cs="Arial"/>
          <w:b/>
          <w:bCs/>
          <w:color w:val="0B0C0C"/>
          <w:lang w:eastAsia="en-GB"/>
        </w:rPr>
        <w:t>P</w:t>
      </w:r>
      <w:r w:rsidR="00110C53" w:rsidRPr="00BA2DE0">
        <w:rPr>
          <w:rFonts w:ascii="Arial" w:eastAsia="Times New Roman" w:hAnsi="Arial" w:cs="Arial"/>
          <w:b/>
          <w:bCs/>
          <w:color w:val="0B0C0C"/>
          <w:lang w:eastAsia="en-GB"/>
        </w:rPr>
        <w:t>remium to make sustainable</w:t>
      </w:r>
      <w:r w:rsidR="00BA2DE0" w:rsidRPr="00BA2DE0">
        <w:rPr>
          <w:rFonts w:ascii="Arial" w:eastAsia="Times New Roman" w:hAnsi="Arial" w:cs="Arial"/>
          <w:b/>
          <w:bCs/>
          <w:color w:val="0B0C0C"/>
          <w:lang w:eastAsia="en-GB"/>
        </w:rPr>
        <w:t xml:space="preserve"> </w:t>
      </w:r>
      <w:r w:rsidR="00110C53" w:rsidRPr="00BA2DE0">
        <w:rPr>
          <w:rFonts w:ascii="Arial" w:eastAsia="Times New Roman" w:hAnsi="Arial" w:cs="Arial"/>
          <w:b/>
          <w:bCs/>
          <w:color w:val="0B0C0C"/>
          <w:lang w:eastAsia="en-GB"/>
        </w:rPr>
        <w:t>improvements</w:t>
      </w:r>
      <w:r w:rsidRPr="00BA2DE0">
        <w:rPr>
          <w:rFonts w:ascii="Arial" w:eastAsia="Times New Roman" w:hAnsi="Arial" w:cs="Arial"/>
          <w:b/>
          <w:bCs/>
          <w:color w:val="0B0C0C"/>
          <w:lang w:eastAsia="en-GB"/>
        </w:rPr>
        <w:t>:</w:t>
      </w:r>
    </w:p>
    <w:p w14:paraId="293474A7" w14:textId="07F4E3F0" w:rsidR="004D2AB2" w:rsidRPr="00BA2DE0" w:rsidRDefault="004D2AB2" w:rsidP="00BA2DE0">
      <w:pPr>
        <w:shd w:val="clear" w:color="auto" w:fill="FFFFFF"/>
        <w:spacing w:after="150" w:line="240" w:lineRule="auto"/>
        <w:rPr>
          <w:rFonts w:ascii="Arial" w:eastAsia="Times New Roman" w:hAnsi="Arial" w:cs="Arial"/>
          <w:color w:val="0B0C0C"/>
          <w:lang w:eastAsia="en-GB"/>
        </w:rPr>
      </w:pPr>
      <w:r w:rsidRPr="00BA2DE0">
        <w:rPr>
          <w:rFonts w:ascii="Arial" w:eastAsia="Times New Roman" w:hAnsi="Arial" w:cs="Arial"/>
          <w:color w:val="0B0C0C"/>
          <w:lang w:eastAsia="en-GB"/>
        </w:rPr>
        <w:t>The school’s PE Curriculum is an established S</w:t>
      </w:r>
      <w:r w:rsidR="00BA2DE0" w:rsidRPr="00BA2DE0">
        <w:rPr>
          <w:rFonts w:ascii="Arial" w:eastAsia="Times New Roman" w:hAnsi="Arial" w:cs="Arial"/>
          <w:color w:val="0B0C0C"/>
          <w:lang w:eastAsia="en-GB"/>
        </w:rPr>
        <w:t>cheme of Work</w:t>
      </w:r>
      <w:r w:rsidRPr="00BA2DE0">
        <w:rPr>
          <w:rFonts w:ascii="Arial" w:eastAsia="Times New Roman" w:hAnsi="Arial" w:cs="Arial"/>
          <w:color w:val="0B0C0C"/>
          <w:lang w:eastAsia="en-GB"/>
        </w:rPr>
        <w:t xml:space="preserve"> that is being used to ensure children have a varied and progressive diet of PE.</w:t>
      </w:r>
    </w:p>
    <w:p w14:paraId="692D4569" w14:textId="77777777" w:rsidR="00DA1AB6" w:rsidRPr="00BA2DE0" w:rsidRDefault="00DA1AB6" w:rsidP="00DA1AB6">
      <w:pPr>
        <w:pStyle w:val="ListParagraph"/>
        <w:shd w:val="clear" w:color="auto" w:fill="FFFFFF"/>
        <w:spacing w:after="150" w:line="240" w:lineRule="auto"/>
        <w:ind w:left="1740"/>
        <w:rPr>
          <w:rFonts w:ascii="Arial" w:eastAsia="Times New Roman" w:hAnsi="Arial" w:cs="Arial"/>
          <w:color w:val="0B0C0C"/>
          <w:sz w:val="24"/>
          <w:szCs w:val="24"/>
          <w:lang w:eastAsia="en-GB"/>
        </w:rPr>
      </w:pPr>
    </w:p>
    <w:tbl>
      <w:tblPr>
        <w:tblStyle w:val="TableGrid"/>
        <w:tblW w:w="9315" w:type="dxa"/>
        <w:tblInd w:w="36" w:type="dxa"/>
        <w:tblLayout w:type="fixed"/>
        <w:tblLook w:val="04A0" w:firstRow="1" w:lastRow="0" w:firstColumn="1" w:lastColumn="0" w:noHBand="0" w:noVBand="1"/>
      </w:tblPr>
      <w:tblGrid>
        <w:gridCol w:w="941"/>
        <w:gridCol w:w="1395"/>
        <w:gridCol w:w="1396"/>
        <w:gridCol w:w="1396"/>
        <w:gridCol w:w="1395"/>
        <w:gridCol w:w="1396"/>
        <w:gridCol w:w="1396"/>
      </w:tblGrid>
      <w:tr w:rsidR="004D2AB2" w:rsidRPr="00BA2DE0" w14:paraId="04A27C88" w14:textId="77777777" w:rsidTr="00362089">
        <w:trPr>
          <w:trHeight w:val="151"/>
        </w:trPr>
        <w:tc>
          <w:tcPr>
            <w:tcW w:w="941" w:type="dxa"/>
          </w:tcPr>
          <w:p w14:paraId="01F4B6D1" w14:textId="77777777" w:rsidR="004D2AB2" w:rsidRPr="00BA2DE0" w:rsidRDefault="004D2AB2" w:rsidP="004D2AB2">
            <w:pPr>
              <w:pStyle w:val="ListParagraph"/>
              <w:numPr>
                <w:ilvl w:val="0"/>
                <w:numId w:val="5"/>
              </w:numPr>
              <w:spacing w:before="100" w:beforeAutospacing="1" w:after="100" w:afterAutospacing="1"/>
              <w:rPr>
                <w:rFonts w:ascii="Arial" w:eastAsia="Times New Roman" w:hAnsi="Arial" w:cs="Arial"/>
                <w:b/>
                <w:sz w:val="20"/>
                <w:szCs w:val="20"/>
                <w:lang w:eastAsia="en-GB"/>
              </w:rPr>
            </w:pPr>
          </w:p>
        </w:tc>
        <w:tc>
          <w:tcPr>
            <w:tcW w:w="1395" w:type="dxa"/>
          </w:tcPr>
          <w:p w14:paraId="24161FE2" w14:textId="77777777" w:rsidR="004D2AB2" w:rsidRPr="00BA2DE0" w:rsidRDefault="004D2AB2" w:rsidP="00544C2F">
            <w:pPr>
              <w:rPr>
                <w:rFonts w:ascii="Arial" w:hAnsi="Arial" w:cs="Arial"/>
                <w:b/>
                <w:sz w:val="20"/>
                <w:szCs w:val="20"/>
              </w:rPr>
            </w:pPr>
            <w:r w:rsidRPr="00BA2DE0">
              <w:rPr>
                <w:rFonts w:ascii="Arial" w:hAnsi="Arial" w:cs="Arial"/>
                <w:b/>
                <w:sz w:val="20"/>
                <w:szCs w:val="20"/>
              </w:rPr>
              <w:t>T1</w:t>
            </w:r>
          </w:p>
        </w:tc>
        <w:tc>
          <w:tcPr>
            <w:tcW w:w="1396" w:type="dxa"/>
          </w:tcPr>
          <w:p w14:paraId="7FD1DE2B" w14:textId="77777777" w:rsidR="004D2AB2" w:rsidRPr="00BA2DE0" w:rsidRDefault="004D2AB2" w:rsidP="00544C2F">
            <w:pPr>
              <w:rPr>
                <w:rFonts w:ascii="Arial" w:hAnsi="Arial" w:cs="Arial"/>
                <w:b/>
                <w:sz w:val="20"/>
                <w:szCs w:val="20"/>
              </w:rPr>
            </w:pPr>
            <w:r w:rsidRPr="00BA2DE0">
              <w:rPr>
                <w:rFonts w:ascii="Arial" w:hAnsi="Arial" w:cs="Arial"/>
                <w:b/>
                <w:sz w:val="20"/>
                <w:szCs w:val="20"/>
              </w:rPr>
              <w:t>T2</w:t>
            </w:r>
          </w:p>
        </w:tc>
        <w:tc>
          <w:tcPr>
            <w:tcW w:w="1396" w:type="dxa"/>
          </w:tcPr>
          <w:p w14:paraId="314509E3" w14:textId="77777777" w:rsidR="004D2AB2" w:rsidRPr="00BA2DE0" w:rsidRDefault="004D2AB2" w:rsidP="00544C2F">
            <w:pPr>
              <w:rPr>
                <w:rFonts w:ascii="Arial" w:hAnsi="Arial" w:cs="Arial"/>
                <w:b/>
                <w:sz w:val="20"/>
                <w:szCs w:val="20"/>
              </w:rPr>
            </w:pPr>
            <w:r w:rsidRPr="00BA2DE0">
              <w:rPr>
                <w:rFonts w:ascii="Arial" w:hAnsi="Arial" w:cs="Arial"/>
                <w:b/>
                <w:sz w:val="20"/>
                <w:szCs w:val="20"/>
              </w:rPr>
              <w:t>T3</w:t>
            </w:r>
          </w:p>
        </w:tc>
        <w:tc>
          <w:tcPr>
            <w:tcW w:w="1395" w:type="dxa"/>
          </w:tcPr>
          <w:p w14:paraId="40992374" w14:textId="77777777" w:rsidR="004D2AB2" w:rsidRPr="00BA2DE0" w:rsidRDefault="004D2AB2" w:rsidP="00544C2F">
            <w:pPr>
              <w:rPr>
                <w:rFonts w:ascii="Arial" w:hAnsi="Arial" w:cs="Arial"/>
                <w:b/>
                <w:sz w:val="20"/>
                <w:szCs w:val="20"/>
              </w:rPr>
            </w:pPr>
            <w:r w:rsidRPr="00BA2DE0">
              <w:rPr>
                <w:rFonts w:ascii="Arial" w:hAnsi="Arial" w:cs="Arial"/>
                <w:b/>
                <w:sz w:val="20"/>
                <w:szCs w:val="20"/>
              </w:rPr>
              <w:t>T4</w:t>
            </w:r>
          </w:p>
        </w:tc>
        <w:tc>
          <w:tcPr>
            <w:tcW w:w="1396" w:type="dxa"/>
          </w:tcPr>
          <w:p w14:paraId="4DF1F8C0" w14:textId="77777777" w:rsidR="004D2AB2" w:rsidRPr="00BA2DE0" w:rsidRDefault="004D2AB2" w:rsidP="00544C2F">
            <w:pPr>
              <w:rPr>
                <w:rFonts w:ascii="Arial" w:hAnsi="Arial" w:cs="Arial"/>
                <w:b/>
                <w:sz w:val="20"/>
                <w:szCs w:val="20"/>
              </w:rPr>
            </w:pPr>
            <w:r w:rsidRPr="00BA2DE0">
              <w:rPr>
                <w:rFonts w:ascii="Arial" w:hAnsi="Arial" w:cs="Arial"/>
                <w:b/>
                <w:sz w:val="20"/>
                <w:szCs w:val="20"/>
              </w:rPr>
              <w:t>T5</w:t>
            </w:r>
          </w:p>
        </w:tc>
        <w:tc>
          <w:tcPr>
            <w:tcW w:w="1396" w:type="dxa"/>
          </w:tcPr>
          <w:p w14:paraId="56E0AEE5" w14:textId="77777777" w:rsidR="004D2AB2" w:rsidRPr="00BA2DE0" w:rsidRDefault="004D2AB2" w:rsidP="00544C2F">
            <w:pPr>
              <w:rPr>
                <w:rFonts w:ascii="Arial" w:hAnsi="Arial" w:cs="Arial"/>
                <w:b/>
                <w:sz w:val="20"/>
                <w:szCs w:val="20"/>
              </w:rPr>
            </w:pPr>
            <w:r w:rsidRPr="00BA2DE0">
              <w:rPr>
                <w:rFonts w:ascii="Arial" w:hAnsi="Arial" w:cs="Arial"/>
                <w:b/>
                <w:sz w:val="20"/>
                <w:szCs w:val="20"/>
              </w:rPr>
              <w:t>T6</w:t>
            </w:r>
          </w:p>
        </w:tc>
      </w:tr>
      <w:tr w:rsidR="004D2AB2" w:rsidRPr="00BA2DE0" w14:paraId="019ED1A2" w14:textId="77777777" w:rsidTr="00362089">
        <w:trPr>
          <w:trHeight w:val="255"/>
        </w:trPr>
        <w:tc>
          <w:tcPr>
            <w:tcW w:w="941" w:type="dxa"/>
            <w:vMerge w:val="restart"/>
            <w:vAlign w:val="center"/>
          </w:tcPr>
          <w:p w14:paraId="6890321D" w14:textId="77777777" w:rsidR="004D2AB2" w:rsidRPr="00BA2DE0" w:rsidRDefault="004D2AB2" w:rsidP="00544C2F">
            <w:pPr>
              <w:rPr>
                <w:rFonts w:ascii="Arial" w:hAnsi="Arial" w:cs="Arial"/>
                <w:b/>
                <w:sz w:val="20"/>
                <w:szCs w:val="20"/>
              </w:rPr>
            </w:pPr>
            <w:r w:rsidRPr="00BA2DE0">
              <w:rPr>
                <w:rFonts w:ascii="Arial" w:hAnsi="Arial" w:cs="Arial"/>
                <w:b/>
                <w:sz w:val="20"/>
                <w:szCs w:val="20"/>
              </w:rPr>
              <w:t>Class 1</w:t>
            </w:r>
          </w:p>
        </w:tc>
        <w:tc>
          <w:tcPr>
            <w:tcW w:w="1395" w:type="dxa"/>
            <w:shd w:val="clear" w:color="auto" w:fill="C5E0B3" w:themeFill="accent6" w:themeFillTint="66"/>
          </w:tcPr>
          <w:p w14:paraId="7EDF7206"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Net and Wall (Throwing)</w:t>
            </w:r>
          </w:p>
        </w:tc>
        <w:tc>
          <w:tcPr>
            <w:tcW w:w="1396" w:type="dxa"/>
            <w:shd w:val="clear" w:color="auto" w:fill="FFFF00"/>
          </w:tcPr>
          <w:p w14:paraId="5D265B2C"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Dance</w:t>
            </w:r>
          </w:p>
        </w:tc>
        <w:tc>
          <w:tcPr>
            <w:tcW w:w="1396" w:type="dxa"/>
            <w:shd w:val="clear" w:color="auto" w:fill="C5E0B3" w:themeFill="accent6" w:themeFillTint="66"/>
          </w:tcPr>
          <w:p w14:paraId="23847EBA"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Net and Wall (T)</w:t>
            </w:r>
          </w:p>
        </w:tc>
        <w:tc>
          <w:tcPr>
            <w:tcW w:w="1395" w:type="dxa"/>
            <w:shd w:val="clear" w:color="auto" w:fill="FFFF00"/>
          </w:tcPr>
          <w:p w14:paraId="2CFE73F2"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Gymnastics</w:t>
            </w:r>
          </w:p>
        </w:tc>
        <w:tc>
          <w:tcPr>
            <w:tcW w:w="1396" w:type="dxa"/>
            <w:shd w:val="clear" w:color="auto" w:fill="8496B0" w:themeFill="text2" w:themeFillTint="99"/>
          </w:tcPr>
          <w:p w14:paraId="38B2E49B" w14:textId="77777777" w:rsidR="004D2AB2" w:rsidRPr="00BA2DE0" w:rsidRDefault="004D2AB2" w:rsidP="00544C2F">
            <w:pPr>
              <w:rPr>
                <w:rFonts w:ascii="Arial" w:hAnsi="Arial" w:cs="Arial"/>
                <w:bCs/>
                <w:sz w:val="20"/>
                <w:szCs w:val="20"/>
              </w:rPr>
            </w:pPr>
            <w:r w:rsidRPr="00BA2DE0">
              <w:rPr>
                <w:rFonts w:ascii="Arial" w:hAnsi="Arial" w:cs="Arial"/>
                <w:bCs/>
                <w:color w:val="FFFFFF" w:themeColor="background1"/>
                <w:sz w:val="20"/>
                <w:szCs w:val="20"/>
              </w:rPr>
              <w:t>Striking &amp; Fielding</w:t>
            </w:r>
          </w:p>
        </w:tc>
        <w:tc>
          <w:tcPr>
            <w:tcW w:w="1396" w:type="dxa"/>
            <w:shd w:val="clear" w:color="auto" w:fill="595959" w:themeFill="text1" w:themeFillTint="A6"/>
          </w:tcPr>
          <w:p w14:paraId="41F8D20B" w14:textId="77777777" w:rsidR="004D2AB2" w:rsidRPr="00BA2DE0" w:rsidRDefault="004D2AB2" w:rsidP="00544C2F">
            <w:pPr>
              <w:rPr>
                <w:rFonts w:ascii="Arial" w:hAnsi="Arial" w:cs="Arial"/>
                <w:bCs/>
                <w:sz w:val="20"/>
                <w:szCs w:val="20"/>
              </w:rPr>
            </w:pPr>
            <w:r w:rsidRPr="00BA2DE0">
              <w:rPr>
                <w:rFonts w:ascii="Arial" w:hAnsi="Arial" w:cs="Arial"/>
                <w:bCs/>
                <w:color w:val="FFFFFF" w:themeColor="background1"/>
                <w:sz w:val="20"/>
                <w:szCs w:val="20"/>
              </w:rPr>
              <w:t>Athletic Activity</w:t>
            </w:r>
          </w:p>
        </w:tc>
      </w:tr>
      <w:tr w:rsidR="004D2AB2" w:rsidRPr="00BA2DE0" w14:paraId="2D759BAC" w14:textId="77777777" w:rsidTr="00362089">
        <w:trPr>
          <w:trHeight w:val="271"/>
        </w:trPr>
        <w:tc>
          <w:tcPr>
            <w:tcW w:w="941" w:type="dxa"/>
            <w:vMerge/>
            <w:vAlign w:val="center"/>
          </w:tcPr>
          <w:p w14:paraId="44DCDAF7" w14:textId="77777777" w:rsidR="004D2AB2" w:rsidRPr="00BA2DE0" w:rsidRDefault="004D2AB2" w:rsidP="00544C2F">
            <w:pPr>
              <w:rPr>
                <w:rFonts w:ascii="Arial" w:hAnsi="Arial" w:cs="Arial"/>
                <w:b/>
                <w:sz w:val="20"/>
                <w:szCs w:val="20"/>
              </w:rPr>
            </w:pPr>
          </w:p>
        </w:tc>
        <w:tc>
          <w:tcPr>
            <w:tcW w:w="1395" w:type="dxa"/>
            <w:shd w:val="clear" w:color="auto" w:fill="92D050"/>
          </w:tcPr>
          <w:p w14:paraId="67C90886"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 xml:space="preserve">Outdoor Learning / </w:t>
            </w:r>
            <w:r w:rsidRPr="00BA2DE0">
              <w:rPr>
                <w:rFonts w:ascii="Arial" w:hAnsi="Arial" w:cs="Arial"/>
                <w:bCs/>
                <w:sz w:val="20"/>
                <w:szCs w:val="20"/>
                <w:highlight w:val="yellow"/>
              </w:rPr>
              <w:t>FUNS</w:t>
            </w:r>
          </w:p>
        </w:tc>
        <w:tc>
          <w:tcPr>
            <w:tcW w:w="1396" w:type="dxa"/>
            <w:shd w:val="clear" w:color="auto" w:fill="FFC000"/>
          </w:tcPr>
          <w:p w14:paraId="2658FD55"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Invasion (touch / HB)</w:t>
            </w:r>
          </w:p>
        </w:tc>
        <w:tc>
          <w:tcPr>
            <w:tcW w:w="1396" w:type="dxa"/>
            <w:shd w:val="clear" w:color="auto" w:fill="FFC000" w:themeFill="accent4"/>
          </w:tcPr>
          <w:p w14:paraId="3EFB7AFF"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Invasion (FB / H)</w:t>
            </w:r>
          </w:p>
        </w:tc>
        <w:tc>
          <w:tcPr>
            <w:tcW w:w="1395" w:type="dxa"/>
            <w:shd w:val="clear" w:color="auto" w:fill="FFC000"/>
          </w:tcPr>
          <w:p w14:paraId="50AA6FAA"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Invasion (NB / HB)</w:t>
            </w:r>
          </w:p>
        </w:tc>
        <w:tc>
          <w:tcPr>
            <w:tcW w:w="1396" w:type="dxa"/>
            <w:shd w:val="clear" w:color="auto" w:fill="00B0F0"/>
          </w:tcPr>
          <w:p w14:paraId="358A9D3B"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Swimming</w:t>
            </w:r>
          </w:p>
        </w:tc>
        <w:tc>
          <w:tcPr>
            <w:tcW w:w="1396" w:type="dxa"/>
            <w:shd w:val="clear" w:color="auto" w:fill="92D050"/>
          </w:tcPr>
          <w:p w14:paraId="21BEBD6C"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 xml:space="preserve">Outdoor Learning / </w:t>
            </w:r>
            <w:r w:rsidRPr="00BA2DE0">
              <w:rPr>
                <w:rFonts w:ascii="Arial" w:hAnsi="Arial" w:cs="Arial"/>
                <w:bCs/>
                <w:sz w:val="20"/>
                <w:szCs w:val="20"/>
                <w:highlight w:val="green"/>
              </w:rPr>
              <w:t>O&amp;AA</w:t>
            </w:r>
          </w:p>
        </w:tc>
      </w:tr>
      <w:tr w:rsidR="004D2AB2" w:rsidRPr="00BA2DE0" w14:paraId="02B0CEB8" w14:textId="77777777" w:rsidTr="00362089">
        <w:trPr>
          <w:trHeight w:val="255"/>
        </w:trPr>
        <w:tc>
          <w:tcPr>
            <w:tcW w:w="941" w:type="dxa"/>
            <w:vMerge w:val="restart"/>
            <w:vAlign w:val="center"/>
          </w:tcPr>
          <w:p w14:paraId="13E1DB3F" w14:textId="77777777" w:rsidR="004D2AB2" w:rsidRPr="00BA2DE0" w:rsidRDefault="004D2AB2" w:rsidP="00544C2F">
            <w:pPr>
              <w:rPr>
                <w:rFonts w:ascii="Arial" w:hAnsi="Arial" w:cs="Arial"/>
                <w:b/>
                <w:sz w:val="20"/>
                <w:szCs w:val="20"/>
              </w:rPr>
            </w:pPr>
            <w:r w:rsidRPr="00BA2DE0">
              <w:rPr>
                <w:rFonts w:ascii="Arial" w:hAnsi="Arial" w:cs="Arial"/>
                <w:b/>
                <w:sz w:val="20"/>
                <w:szCs w:val="20"/>
              </w:rPr>
              <w:t>Class 2</w:t>
            </w:r>
          </w:p>
        </w:tc>
        <w:tc>
          <w:tcPr>
            <w:tcW w:w="1395" w:type="dxa"/>
            <w:shd w:val="clear" w:color="auto" w:fill="FFFF00"/>
          </w:tcPr>
          <w:p w14:paraId="5AA4B77B"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Gymnastics</w:t>
            </w:r>
          </w:p>
        </w:tc>
        <w:tc>
          <w:tcPr>
            <w:tcW w:w="1396" w:type="dxa"/>
            <w:shd w:val="clear" w:color="auto" w:fill="00B0F0"/>
          </w:tcPr>
          <w:p w14:paraId="7C1FE157"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Swimming</w:t>
            </w:r>
          </w:p>
        </w:tc>
        <w:tc>
          <w:tcPr>
            <w:tcW w:w="1396" w:type="dxa"/>
            <w:shd w:val="clear" w:color="auto" w:fill="C5E0B3" w:themeFill="accent6" w:themeFillTint="66"/>
          </w:tcPr>
          <w:p w14:paraId="6E14C9E1"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Net and Wall (VB)</w:t>
            </w:r>
          </w:p>
        </w:tc>
        <w:tc>
          <w:tcPr>
            <w:tcW w:w="1395" w:type="dxa"/>
            <w:shd w:val="clear" w:color="auto" w:fill="92D050"/>
          </w:tcPr>
          <w:p w14:paraId="2E919F92"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 xml:space="preserve">Outdoor Learning / </w:t>
            </w:r>
            <w:r w:rsidRPr="00BA2DE0">
              <w:rPr>
                <w:rFonts w:ascii="Arial" w:hAnsi="Arial" w:cs="Arial"/>
                <w:bCs/>
                <w:sz w:val="20"/>
                <w:szCs w:val="20"/>
                <w:highlight w:val="yellow"/>
              </w:rPr>
              <w:t>FUNS</w:t>
            </w:r>
          </w:p>
        </w:tc>
        <w:tc>
          <w:tcPr>
            <w:tcW w:w="1396" w:type="dxa"/>
            <w:shd w:val="clear" w:color="auto" w:fill="8496B0" w:themeFill="text2" w:themeFillTint="99"/>
          </w:tcPr>
          <w:p w14:paraId="23A36DFF" w14:textId="77777777" w:rsidR="004D2AB2" w:rsidRPr="00BA2DE0" w:rsidRDefault="004D2AB2" w:rsidP="00544C2F">
            <w:pPr>
              <w:rPr>
                <w:rFonts w:ascii="Arial" w:hAnsi="Arial" w:cs="Arial"/>
                <w:bCs/>
                <w:sz w:val="20"/>
                <w:szCs w:val="20"/>
              </w:rPr>
            </w:pPr>
            <w:r w:rsidRPr="00BA2DE0">
              <w:rPr>
                <w:rFonts w:ascii="Arial" w:hAnsi="Arial" w:cs="Arial"/>
                <w:bCs/>
                <w:color w:val="FFFFFF" w:themeColor="background1"/>
                <w:sz w:val="20"/>
                <w:szCs w:val="20"/>
              </w:rPr>
              <w:t>Striking &amp; Fielding</w:t>
            </w:r>
            <w:r w:rsidRPr="00BA2DE0">
              <w:rPr>
                <w:rFonts w:ascii="Arial" w:hAnsi="Arial" w:cs="Arial"/>
                <w:bCs/>
                <w:sz w:val="20"/>
                <w:szCs w:val="20"/>
              </w:rPr>
              <w:t xml:space="preserve"> </w:t>
            </w:r>
          </w:p>
        </w:tc>
        <w:tc>
          <w:tcPr>
            <w:tcW w:w="1396" w:type="dxa"/>
            <w:shd w:val="clear" w:color="auto" w:fill="FFFF00"/>
          </w:tcPr>
          <w:p w14:paraId="4FBF8DD4"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Dance</w:t>
            </w:r>
          </w:p>
        </w:tc>
      </w:tr>
      <w:tr w:rsidR="004D2AB2" w:rsidRPr="00BA2DE0" w14:paraId="1BE30619" w14:textId="77777777" w:rsidTr="00362089">
        <w:trPr>
          <w:trHeight w:val="263"/>
        </w:trPr>
        <w:tc>
          <w:tcPr>
            <w:tcW w:w="941" w:type="dxa"/>
            <w:vMerge/>
            <w:vAlign w:val="center"/>
          </w:tcPr>
          <w:p w14:paraId="53F70E02" w14:textId="77777777" w:rsidR="004D2AB2" w:rsidRPr="00BA2DE0" w:rsidRDefault="004D2AB2" w:rsidP="00544C2F">
            <w:pPr>
              <w:rPr>
                <w:rFonts w:ascii="Arial" w:hAnsi="Arial" w:cs="Arial"/>
                <w:b/>
                <w:sz w:val="20"/>
                <w:szCs w:val="20"/>
              </w:rPr>
            </w:pPr>
          </w:p>
        </w:tc>
        <w:tc>
          <w:tcPr>
            <w:tcW w:w="1395" w:type="dxa"/>
            <w:shd w:val="clear" w:color="auto" w:fill="FFC000" w:themeFill="accent4"/>
          </w:tcPr>
          <w:p w14:paraId="47E1402A"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Invasion (TR)</w:t>
            </w:r>
          </w:p>
        </w:tc>
        <w:tc>
          <w:tcPr>
            <w:tcW w:w="1396" w:type="dxa"/>
            <w:shd w:val="clear" w:color="auto" w:fill="92D050"/>
          </w:tcPr>
          <w:p w14:paraId="27676925"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 xml:space="preserve">Outdoor Learning / </w:t>
            </w:r>
            <w:r w:rsidRPr="00BA2DE0">
              <w:rPr>
                <w:rFonts w:ascii="Arial" w:hAnsi="Arial" w:cs="Arial"/>
                <w:bCs/>
                <w:sz w:val="20"/>
                <w:szCs w:val="20"/>
                <w:highlight w:val="green"/>
              </w:rPr>
              <w:t>O&amp;AA</w:t>
            </w:r>
          </w:p>
        </w:tc>
        <w:tc>
          <w:tcPr>
            <w:tcW w:w="1396" w:type="dxa"/>
            <w:shd w:val="clear" w:color="auto" w:fill="FFC000" w:themeFill="accent4"/>
          </w:tcPr>
          <w:p w14:paraId="45397AC5"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Invasion (NB / HB)</w:t>
            </w:r>
          </w:p>
        </w:tc>
        <w:tc>
          <w:tcPr>
            <w:tcW w:w="1395" w:type="dxa"/>
            <w:shd w:val="clear" w:color="auto" w:fill="FFC000" w:themeFill="accent4"/>
          </w:tcPr>
          <w:p w14:paraId="4927B899"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Invasion (FB)</w:t>
            </w:r>
          </w:p>
        </w:tc>
        <w:tc>
          <w:tcPr>
            <w:tcW w:w="1396" w:type="dxa"/>
            <w:shd w:val="clear" w:color="auto" w:fill="C5E0B3" w:themeFill="accent6" w:themeFillTint="66"/>
          </w:tcPr>
          <w:p w14:paraId="13E1A80A"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Net and Wall (T)</w:t>
            </w:r>
          </w:p>
        </w:tc>
        <w:tc>
          <w:tcPr>
            <w:tcW w:w="1396" w:type="dxa"/>
            <w:shd w:val="clear" w:color="auto" w:fill="404040" w:themeFill="text1" w:themeFillTint="BF"/>
          </w:tcPr>
          <w:p w14:paraId="52F85508" w14:textId="77777777" w:rsidR="004D2AB2" w:rsidRPr="00BA2DE0" w:rsidRDefault="004D2AB2" w:rsidP="00544C2F">
            <w:pPr>
              <w:rPr>
                <w:rFonts w:ascii="Arial" w:hAnsi="Arial" w:cs="Arial"/>
                <w:bCs/>
                <w:sz w:val="20"/>
                <w:szCs w:val="20"/>
              </w:rPr>
            </w:pPr>
            <w:r w:rsidRPr="00BA2DE0">
              <w:rPr>
                <w:rFonts w:ascii="Arial" w:hAnsi="Arial" w:cs="Arial"/>
                <w:bCs/>
                <w:color w:val="FFFFFF" w:themeColor="background1"/>
                <w:sz w:val="20"/>
                <w:szCs w:val="20"/>
              </w:rPr>
              <w:t>Athletic Activity</w:t>
            </w:r>
          </w:p>
        </w:tc>
      </w:tr>
      <w:tr w:rsidR="004D2AB2" w:rsidRPr="00BA2DE0" w14:paraId="377EB3A7" w14:textId="77777777" w:rsidTr="00362089">
        <w:trPr>
          <w:trHeight w:val="307"/>
        </w:trPr>
        <w:tc>
          <w:tcPr>
            <w:tcW w:w="941" w:type="dxa"/>
            <w:vMerge w:val="restart"/>
            <w:vAlign w:val="center"/>
          </w:tcPr>
          <w:p w14:paraId="6F6DC006" w14:textId="77777777" w:rsidR="004D2AB2" w:rsidRPr="00BA2DE0" w:rsidRDefault="004D2AB2" w:rsidP="00544C2F">
            <w:pPr>
              <w:rPr>
                <w:rFonts w:ascii="Arial" w:hAnsi="Arial" w:cs="Arial"/>
                <w:b/>
                <w:sz w:val="20"/>
                <w:szCs w:val="20"/>
              </w:rPr>
            </w:pPr>
            <w:r w:rsidRPr="00BA2DE0">
              <w:rPr>
                <w:rFonts w:ascii="Arial" w:hAnsi="Arial" w:cs="Arial"/>
                <w:b/>
                <w:sz w:val="20"/>
                <w:szCs w:val="20"/>
              </w:rPr>
              <w:t>Class 3</w:t>
            </w:r>
          </w:p>
        </w:tc>
        <w:tc>
          <w:tcPr>
            <w:tcW w:w="1395" w:type="dxa"/>
            <w:shd w:val="clear" w:color="auto" w:fill="00B0F0"/>
          </w:tcPr>
          <w:p w14:paraId="606CA94D"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Swimming</w:t>
            </w:r>
          </w:p>
        </w:tc>
        <w:tc>
          <w:tcPr>
            <w:tcW w:w="1396" w:type="dxa"/>
            <w:shd w:val="clear" w:color="auto" w:fill="FFFF00"/>
          </w:tcPr>
          <w:p w14:paraId="43A7EA61"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Gymnastics</w:t>
            </w:r>
          </w:p>
        </w:tc>
        <w:tc>
          <w:tcPr>
            <w:tcW w:w="1396" w:type="dxa"/>
            <w:shd w:val="clear" w:color="auto" w:fill="C5E0B3" w:themeFill="accent6" w:themeFillTint="66"/>
          </w:tcPr>
          <w:p w14:paraId="1BD76B4D"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Net and Wall (VB)</w:t>
            </w:r>
          </w:p>
        </w:tc>
        <w:tc>
          <w:tcPr>
            <w:tcW w:w="1395" w:type="dxa"/>
            <w:shd w:val="clear" w:color="auto" w:fill="FFC000" w:themeFill="accent4"/>
          </w:tcPr>
          <w:p w14:paraId="323C1734"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Invasion (FB)</w:t>
            </w:r>
          </w:p>
        </w:tc>
        <w:tc>
          <w:tcPr>
            <w:tcW w:w="1396" w:type="dxa"/>
            <w:shd w:val="clear" w:color="auto" w:fill="8496B0" w:themeFill="text2" w:themeFillTint="99"/>
          </w:tcPr>
          <w:p w14:paraId="46530280" w14:textId="77777777" w:rsidR="004D2AB2" w:rsidRPr="00BA2DE0" w:rsidRDefault="004D2AB2" w:rsidP="00544C2F">
            <w:pPr>
              <w:rPr>
                <w:rFonts w:ascii="Arial" w:hAnsi="Arial" w:cs="Arial"/>
                <w:bCs/>
                <w:sz w:val="20"/>
                <w:szCs w:val="20"/>
              </w:rPr>
            </w:pPr>
            <w:r w:rsidRPr="00BA2DE0">
              <w:rPr>
                <w:rFonts w:ascii="Arial" w:hAnsi="Arial" w:cs="Arial"/>
                <w:bCs/>
                <w:color w:val="FFFFFF" w:themeColor="background1"/>
                <w:sz w:val="20"/>
                <w:szCs w:val="20"/>
              </w:rPr>
              <w:t>Striking &amp; Fielding</w:t>
            </w:r>
          </w:p>
        </w:tc>
        <w:tc>
          <w:tcPr>
            <w:tcW w:w="1396" w:type="dxa"/>
            <w:shd w:val="clear" w:color="auto" w:fill="FFFF00"/>
          </w:tcPr>
          <w:p w14:paraId="7993D5D1"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Dance</w:t>
            </w:r>
          </w:p>
        </w:tc>
      </w:tr>
      <w:tr w:rsidR="004D2AB2" w:rsidRPr="00BA2DE0" w14:paraId="4205A65A" w14:textId="77777777" w:rsidTr="00362089">
        <w:trPr>
          <w:trHeight w:val="263"/>
        </w:trPr>
        <w:tc>
          <w:tcPr>
            <w:tcW w:w="941" w:type="dxa"/>
            <w:vMerge/>
          </w:tcPr>
          <w:p w14:paraId="12BEE9E8" w14:textId="77777777" w:rsidR="004D2AB2" w:rsidRPr="00BA2DE0" w:rsidRDefault="004D2AB2" w:rsidP="00544C2F">
            <w:pPr>
              <w:rPr>
                <w:rFonts w:ascii="Arial" w:hAnsi="Arial" w:cs="Arial"/>
                <w:b/>
                <w:sz w:val="20"/>
                <w:szCs w:val="20"/>
              </w:rPr>
            </w:pPr>
          </w:p>
        </w:tc>
        <w:tc>
          <w:tcPr>
            <w:tcW w:w="1395" w:type="dxa"/>
            <w:shd w:val="clear" w:color="auto" w:fill="FFC000" w:themeFill="accent4"/>
          </w:tcPr>
          <w:p w14:paraId="412033C3"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Invasion (TR)</w:t>
            </w:r>
          </w:p>
        </w:tc>
        <w:tc>
          <w:tcPr>
            <w:tcW w:w="1396" w:type="dxa"/>
            <w:shd w:val="clear" w:color="auto" w:fill="FFC000" w:themeFill="accent4"/>
          </w:tcPr>
          <w:p w14:paraId="0B6E8873"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Invasion (NB / HB)</w:t>
            </w:r>
          </w:p>
        </w:tc>
        <w:tc>
          <w:tcPr>
            <w:tcW w:w="1396" w:type="dxa"/>
            <w:shd w:val="clear" w:color="auto" w:fill="92D050"/>
          </w:tcPr>
          <w:p w14:paraId="2A7557A1"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 xml:space="preserve">Outdoor Learning / </w:t>
            </w:r>
            <w:r w:rsidRPr="00BA2DE0">
              <w:rPr>
                <w:rFonts w:ascii="Arial" w:hAnsi="Arial" w:cs="Arial"/>
                <w:bCs/>
                <w:sz w:val="20"/>
                <w:szCs w:val="20"/>
                <w:highlight w:val="green"/>
              </w:rPr>
              <w:t>O&amp;AA</w:t>
            </w:r>
          </w:p>
        </w:tc>
        <w:tc>
          <w:tcPr>
            <w:tcW w:w="1395" w:type="dxa"/>
            <w:shd w:val="clear" w:color="auto" w:fill="C5E0B3" w:themeFill="accent6" w:themeFillTint="66"/>
          </w:tcPr>
          <w:p w14:paraId="72AF89A3"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Net and Wall (T)</w:t>
            </w:r>
          </w:p>
        </w:tc>
        <w:tc>
          <w:tcPr>
            <w:tcW w:w="1396" w:type="dxa"/>
            <w:shd w:val="clear" w:color="auto" w:fill="92D050"/>
          </w:tcPr>
          <w:p w14:paraId="53401D5D" w14:textId="77777777" w:rsidR="004D2AB2" w:rsidRPr="00BA2DE0" w:rsidRDefault="004D2AB2" w:rsidP="00544C2F">
            <w:pPr>
              <w:rPr>
                <w:rFonts w:ascii="Arial" w:hAnsi="Arial" w:cs="Arial"/>
                <w:bCs/>
                <w:sz w:val="20"/>
                <w:szCs w:val="20"/>
              </w:rPr>
            </w:pPr>
            <w:r w:rsidRPr="00BA2DE0">
              <w:rPr>
                <w:rFonts w:ascii="Arial" w:hAnsi="Arial" w:cs="Arial"/>
                <w:bCs/>
                <w:sz w:val="20"/>
                <w:szCs w:val="20"/>
              </w:rPr>
              <w:t xml:space="preserve">Outdoor Learning / </w:t>
            </w:r>
            <w:r w:rsidRPr="00BA2DE0">
              <w:rPr>
                <w:rFonts w:ascii="Arial" w:hAnsi="Arial" w:cs="Arial"/>
                <w:bCs/>
                <w:sz w:val="20"/>
                <w:szCs w:val="20"/>
                <w:highlight w:val="yellow"/>
              </w:rPr>
              <w:t>FUNS</w:t>
            </w:r>
          </w:p>
        </w:tc>
        <w:tc>
          <w:tcPr>
            <w:tcW w:w="1396" w:type="dxa"/>
            <w:shd w:val="clear" w:color="auto" w:fill="404040" w:themeFill="text1" w:themeFillTint="BF"/>
          </w:tcPr>
          <w:p w14:paraId="5DB34908" w14:textId="77777777" w:rsidR="004D2AB2" w:rsidRPr="00BA2DE0" w:rsidRDefault="004D2AB2" w:rsidP="00544C2F">
            <w:pPr>
              <w:rPr>
                <w:rFonts w:ascii="Arial" w:hAnsi="Arial" w:cs="Arial"/>
                <w:bCs/>
                <w:sz w:val="20"/>
                <w:szCs w:val="20"/>
              </w:rPr>
            </w:pPr>
            <w:r w:rsidRPr="00BA2DE0">
              <w:rPr>
                <w:rFonts w:ascii="Arial" w:hAnsi="Arial" w:cs="Arial"/>
                <w:bCs/>
                <w:color w:val="FFFFFF" w:themeColor="background1"/>
                <w:sz w:val="20"/>
                <w:szCs w:val="20"/>
              </w:rPr>
              <w:t>Athletics Activity</w:t>
            </w:r>
          </w:p>
        </w:tc>
      </w:tr>
    </w:tbl>
    <w:p w14:paraId="6DCB9A7E" w14:textId="77777777" w:rsidR="004D2AB2" w:rsidRPr="00BA2DE0" w:rsidRDefault="004D2AB2" w:rsidP="004D2AB2">
      <w:pPr>
        <w:rPr>
          <w:rFonts w:ascii="Arial" w:hAnsi="Arial" w:cs="Arial"/>
          <w:b/>
          <w:sz w:val="16"/>
          <w:szCs w:val="16"/>
        </w:rPr>
      </w:pPr>
    </w:p>
    <w:p w14:paraId="17D602E7" w14:textId="45A10E51" w:rsidR="00110C53" w:rsidRPr="00362089" w:rsidRDefault="00362089" w:rsidP="00362089">
      <w:pPr>
        <w:shd w:val="clear" w:color="auto" w:fill="FFFFFF"/>
        <w:spacing w:after="150" w:line="240" w:lineRule="auto"/>
        <w:rPr>
          <w:rFonts w:ascii="Arial" w:eastAsia="Times New Roman" w:hAnsi="Arial" w:cs="Arial"/>
          <w:color w:val="0B0C0C"/>
          <w:lang w:eastAsia="en-GB"/>
        </w:rPr>
      </w:pPr>
      <w:r w:rsidRPr="00362089">
        <w:rPr>
          <w:rFonts w:ascii="Arial" w:eastAsia="Times New Roman" w:hAnsi="Arial" w:cs="Arial"/>
          <w:color w:val="0B0C0C"/>
          <w:lang w:eastAsia="en-GB"/>
        </w:rPr>
        <w:t>We have p</w:t>
      </w:r>
      <w:r w:rsidR="004D2AB2" w:rsidRPr="00362089">
        <w:rPr>
          <w:rFonts w:ascii="Arial" w:eastAsia="Times New Roman" w:hAnsi="Arial" w:cs="Arial"/>
          <w:color w:val="0B0C0C"/>
          <w:lang w:eastAsia="en-GB"/>
        </w:rPr>
        <w:t>rioritis</w:t>
      </w:r>
      <w:r w:rsidRPr="00362089">
        <w:rPr>
          <w:rFonts w:ascii="Arial" w:eastAsia="Times New Roman" w:hAnsi="Arial" w:cs="Arial"/>
          <w:color w:val="0B0C0C"/>
          <w:lang w:eastAsia="en-GB"/>
        </w:rPr>
        <w:t>ed</w:t>
      </w:r>
      <w:r w:rsidR="004D2AB2" w:rsidRPr="00362089">
        <w:rPr>
          <w:rFonts w:ascii="Arial" w:eastAsia="Times New Roman" w:hAnsi="Arial" w:cs="Arial"/>
          <w:color w:val="0B0C0C"/>
          <w:lang w:eastAsia="en-GB"/>
        </w:rPr>
        <w:t xml:space="preserve"> the continued delivery of physically active play and lunchtimes by prioritising funding into:</w:t>
      </w:r>
    </w:p>
    <w:p w14:paraId="27CBBA75" w14:textId="5BB1AA79" w:rsidR="004D2AB2" w:rsidRPr="00362089" w:rsidRDefault="004D2AB2" w:rsidP="00362089">
      <w:pPr>
        <w:pStyle w:val="ListParagraph"/>
        <w:numPr>
          <w:ilvl w:val="0"/>
          <w:numId w:val="5"/>
        </w:numPr>
        <w:shd w:val="clear" w:color="auto" w:fill="FFFFFF"/>
        <w:spacing w:after="150" w:line="240" w:lineRule="auto"/>
        <w:ind w:left="709" w:hanging="283"/>
        <w:rPr>
          <w:rFonts w:ascii="Arial" w:eastAsia="Times New Roman" w:hAnsi="Arial" w:cs="Arial"/>
          <w:color w:val="0B0C0C"/>
          <w:lang w:eastAsia="en-GB"/>
        </w:rPr>
      </w:pPr>
      <w:r w:rsidRPr="00362089">
        <w:rPr>
          <w:rFonts w:ascii="Arial" w:eastAsia="Times New Roman" w:hAnsi="Arial" w:cs="Arial"/>
          <w:color w:val="0B0C0C"/>
          <w:lang w:eastAsia="en-GB"/>
        </w:rPr>
        <w:t>Sport for All lunch time provision</w:t>
      </w:r>
    </w:p>
    <w:p w14:paraId="49E5CA9C" w14:textId="53B9D6A3" w:rsidR="004D2AB2" w:rsidRPr="00362089" w:rsidRDefault="004D2AB2" w:rsidP="00362089">
      <w:pPr>
        <w:pStyle w:val="ListParagraph"/>
        <w:numPr>
          <w:ilvl w:val="0"/>
          <w:numId w:val="5"/>
        </w:numPr>
        <w:shd w:val="clear" w:color="auto" w:fill="FFFFFF"/>
        <w:spacing w:after="150" w:line="240" w:lineRule="auto"/>
        <w:ind w:left="709" w:hanging="283"/>
        <w:rPr>
          <w:rFonts w:ascii="Arial" w:eastAsia="Times New Roman" w:hAnsi="Arial" w:cs="Arial"/>
          <w:color w:val="0B0C0C"/>
          <w:lang w:eastAsia="en-GB"/>
        </w:rPr>
      </w:pPr>
      <w:r w:rsidRPr="00362089">
        <w:rPr>
          <w:rFonts w:ascii="Arial" w:eastAsia="Times New Roman" w:hAnsi="Arial" w:cs="Arial"/>
          <w:color w:val="0B0C0C"/>
          <w:lang w:eastAsia="en-GB"/>
        </w:rPr>
        <w:t>Maintaining varied and active playtimes</w:t>
      </w:r>
    </w:p>
    <w:p w14:paraId="1B6C0ECC" w14:textId="04D445C3" w:rsidR="004D2AB2" w:rsidRPr="00362089" w:rsidRDefault="004D2AB2" w:rsidP="00362089">
      <w:pPr>
        <w:pStyle w:val="ListParagraph"/>
        <w:numPr>
          <w:ilvl w:val="0"/>
          <w:numId w:val="5"/>
        </w:numPr>
        <w:shd w:val="clear" w:color="auto" w:fill="FFFFFF"/>
        <w:spacing w:after="150" w:line="240" w:lineRule="auto"/>
        <w:ind w:left="709" w:hanging="283"/>
        <w:rPr>
          <w:rFonts w:ascii="Arial" w:eastAsia="Times New Roman" w:hAnsi="Arial" w:cs="Arial"/>
          <w:color w:val="0B0C0C"/>
          <w:lang w:eastAsia="en-GB"/>
        </w:rPr>
      </w:pPr>
      <w:r w:rsidRPr="00362089">
        <w:rPr>
          <w:rFonts w:ascii="Arial" w:eastAsia="Times New Roman" w:hAnsi="Arial" w:cs="Arial"/>
          <w:color w:val="0B0C0C"/>
          <w:lang w:eastAsia="en-GB"/>
        </w:rPr>
        <w:t>Embedding</w:t>
      </w:r>
      <w:r w:rsidR="00D500FB" w:rsidRPr="00362089">
        <w:rPr>
          <w:rFonts w:ascii="Arial" w:eastAsia="Times New Roman" w:hAnsi="Arial" w:cs="Arial"/>
          <w:color w:val="0B0C0C"/>
          <w:lang w:eastAsia="en-GB"/>
        </w:rPr>
        <w:t xml:space="preserve"> Forest School into the PE curriculum core offer but also supplementing within this provision by the class teacher for Outdoor and Adventurous activity and activities designed to develop fundamental movement skills.</w:t>
      </w:r>
    </w:p>
    <w:p w14:paraId="5E850BC6" w14:textId="7E49C281" w:rsidR="00D500FB" w:rsidRPr="00362089" w:rsidRDefault="00D500FB" w:rsidP="00362089">
      <w:pPr>
        <w:pStyle w:val="ListParagraph"/>
        <w:numPr>
          <w:ilvl w:val="0"/>
          <w:numId w:val="5"/>
        </w:numPr>
        <w:shd w:val="clear" w:color="auto" w:fill="FFFFFF"/>
        <w:spacing w:after="150" w:line="240" w:lineRule="auto"/>
        <w:ind w:left="709" w:hanging="283"/>
        <w:rPr>
          <w:rFonts w:ascii="Arial" w:eastAsia="Times New Roman" w:hAnsi="Arial" w:cs="Arial"/>
          <w:color w:val="0B0C0C"/>
          <w:lang w:eastAsia="en-GB"/>
        </w:rPr>
      </w:pPr>
      <w:r w:rsidRPr="00362089">
        <w:rPr>
          <w:rFonts w:ascii="Arial" w:eastAsia="Times New Roman" w:hAnsi="Arial" w:cs="Arial"/>
          <w:color w:val="0B0C0C"/>
          <w:lang w:eastAsia="en-GB"/>
        </w:rPr>
        <w:t>Sustaining and enhancing the school’s continued participation in the school’s School Sport Partnership. Within this to prioritise further opportunities to develop vulnerable and under-represented group participation.</w:t>
      </w:r>
    </w:p>
    <w:p w14:paraId="6EB7C134" w14:textId="039EA8EE" w:rsidR="00FE3A5A" w:rsidRPr="00362089" w:rsidRDefault="00362089" w:rsidP="00362089">
      <w:pPr>
        <w:pStyle w:val="ListParagraph"/>
        <w:numPr>
          <w:ilvl w:val="0"/>
          <w:numId w:val="5"/>
        </w:numPr>
        <w:shd w:val="clear" w:color="auto" w:fill="FFFFFF"/>
        <w:spacing w:after="150" w:line="240" w:lineRule="auto"/>
        <w:ind w:left="709" w:hanging="283"/>
        <w:rPr>
          <w:rFonts w:ascii="Arial" w:eastAsia="Times New Roman" w:hAnsi="Arial" w:cs="Arial"/>
          <w:color w:val="0B0C0C"/>
          <w:lang w:eastAsia="en-GB"/>
        </w:rPr>
      </w:pPr>
      <w:r w:rsidRPr="00362089">
        <w:rPr>
          <w:rFonts w:ascii="Arial" w:eastAsia="Times New Roman" w:hAnsi="Arial" w:cs="Arial"/>
          <w:color w:val="0B0C0C"/>
          <w:lang w:eastAsia="en-GB"/>
        </w:rPr>
        <w:t>Prioritising</w:t>
      </w:r>
      <w:r w:rsidR="00FE3A5A" w:rsidRPr="00362089">
        <w:rPr>
          <w:rFonts w:ascii="Arial" w:eastAsia="Times New Roman" w:hAnsi="Arial" w:cs="Arial"/>
          <w:color w:val="0B0C0C"/>
          <w:lang w:eastAsia="en-GB"/>
        </w:rPr>
        <w:t xml:space="preserve"> participation through the continued funding and deployment of staff to manage, lead and enable our attendance at events.</w:t>
      </w:r>
    </w:p>
    <w:p w14:paraId="0C8026F0" w14:textId="6A8CE256" w:rsidR="00D500FB" w:rsidRPr="00362089" w:rsidRDefault="00362089" w:rsidP="00362089">
      <w:pPr>
        <w:pStyle w:val="ListParagraph"/>
        <w:numPr>
          <w:ilvl w:val="0"/>
          <w:numId w:val="5"/>
        </w:numPr>
        <w:shd w:val="clear" w:color="auto" w:fill="FFFFFF"/>
        <w:spacing w:after="150" w:line="240" w:lineRule="auto"/>
        <w:ind w:left="709" w:hanging="283"/>
        <w:rPr>
          <w:rFonts w:ascii="Arial" w:eastAsia="Times New Roman" w:hAnsi="Arial" w:cs="Arial"/>
          <w:color w:val="0B0C0C"/>
          <w:lang w:eastAsia="en-GB"/>
        </w:rPr>
      </w:pPr>
      <w:r w:rsidRPr="00362089">
        <w:rPr>
          <w:rFonts w:ascii="Arial" w:eastAsia="Times New Roman" w:hAnsi="Arial" w:cs="Arial"/>
          <w:color w:val="0B0C0C"/>
          <w:lang w:eastAsia="en-GB"/>
        </w:rPr>
        <w:t>E</w:t>
      </w:r>
      <w:r w:rsidR="00D500FB" w:rsidRPr="00362089">
        <w:rPr>
          <w:rFonts w:ascii="Arial" w:eastAsia="Times New Roman" w:hAnsi="Arial" w:cs="Arial"/>
          <w:color w:val="0B0C0C"/>
          <w:lang w:eastAsia="en-GB"/>
        </w:rPr>
        <w:t>stablish</w:t>
      </w:r>
      <w:r w:rsidRPr="00362089">
        <w:rPr>
          <w:rFonts w:ascii="Arial" w:eastAsia="Times New Roman" w:hAnsi="Arial" w:cs="Arial"/>
          <w:color w:val="0B0C0C"/>
          <w:lang w:eastAsia="en-GB"/>
        </w:rPr>
        <w:t xml:space="preserve">ing </w:t>
      </w:r>
      <w:r w:rsidR="00D500FB" w:rsidRPr="00362089">
        <w:rPr>
          <w:rFonts w:ascii="Arial" w:eastAsia="Times New Roman" w:hAnsi="Arial" w:cs="Arial"/>
          <w:color w:val="0B0C0C"/>
          <w:lang w:eastAsia="en-GB"/>
        </w:rPr>
        <w:t xml:space="preserve">with the Science and PSHE curriculum links to physical activity, healthy </w:t>
      </w:r>
      <w:r w:rsidR="00FE3A5A" w:rsidRPr="00362089">
        <w:rPr>
          <w:rFonts w:ascii="Arial" w:eastAsia="Times New Roman" w:hAnsi="Arial" w:cs="Arial"/>
          <w:color w:val="0B0C0C"/>
          <w:lang w:eastAsia="en-GB"/>
        </w:rPr>
        <w:t>living and long-term participation in physical activity.</w:t>
      </w:r>
    </w:p>
    <w:p w14:paraId="5C5E8AD9" w14:textId="386219D3" w:rsidR="00110C53" w:rsidRPr="00362089" w:rsidRDefault="00DA1AB6" w:rsidP="00362089">
      <w:pPr>
        <w:shd w:val="clear" w:color="auto" w:fill="FFFFFF"/>
        <w:spacing w:after="0" w:line="240" w:lineRule="auto"/>
        <w:rPr>
          <w:rFonts w:ascii="Arial" w:eastAsia="Times New Roman" w:hAnsi="Arial" w:cs="Arial"/>
          <w:b/>
          <w:bCs/>
          <w:color w:val="0B0C0C"/>
          <w:lang w:eastAsia="en-GB"/>
        </w:rPr>
      </w:pPr>
      <w:r w:rsidRPr="00362089">
        <w:rPr>
          <w:rFonts w:ascii="Arial" w:eastAsia="Times New Roman" w:hAnsi="Arial" w:cs="Arial"/>
          <w:b/>
          <w:bCs/>
          <w:color w:val="0B0C0C"/>
          <w:lang w:eastAsia="en-GB"/>
        </w:rPr>
        <w:t>P</w:t>
      </w:r>
      <w:r w:rsidR="00110C53" w:rsidRPr="00362089">
        <w:rPr>
          <w:rFonts w:ascii="Arial" w:eastAsia="Times New Roman" w:hAnsi="Arial" w:cs="Arial"/>
          <w:b/>
          <w:bCs/>
          <w:color w:val="0B0C0C"/>
          <w:lang w:eastAsia="en-GB"/>
        </w:rPr>
        <w:t xml:space="preserve">ercentage of pupils in </w:t>
      </w:r>
      <w:r w:rsidRPr="00362089">
        <w:rPr>
          <w:rFonts w:ascii="Arial" w:eastAsia="Times New Roman" w:hAnsi="Arial" w:cs="Arial"/>
          <w:b/>
          <w:bCs/>
          <w:color w:val="0B0C0C"/>
          <w:lang w:eastAsia="en-GB"/>
        </w:rPr>
        <w:t>Y</w:t>
      </w:r>
      <w:r w:rsidR="00110C53" w:rsidRPr="00362089">
        <w:rPr>
          <w:rFonts w:ascii="Arial" w:eastAsia="Times New Roman" w:hAnsi="Arial" w:cs="Arial"/>
          <w:b/>
          <w:bCs/>
          <w:color w:val="0B0C0C"/>
          <w:lang w:eastAsia="en-GB"/>
        </w:rPr>
        <w:t>ear 6 who have met the national curriculum requirement to:</w:t>
      </w:r>
    </w:p>
    <w:p w14:paraId="32019A13" w14:textId="0740BC6A" w:rsidR="00110C53" w:rsidRPr="00362089" w:rsidRDefault="00DA1AB6" w:rsidP="00362089">
      <w:pPr>
        <w:pStyle w:val="ListParagraph"/>
        <w:numPr>
          <w:ilvl w:val="0"/>
          <w:numId w:val="19"/>
        </w:numPr>
        <w:shd w:val="clear" w:color="auto" w:fill="FFFFFF"/>
        <w:spacing w:after="0" w:line="240" w:lineRule="auto"/>
        <w:rPr>
          <w:rFonts w:ascii="Arial" w:eastAsia="Times New Roman" w:hAnsi="Arial" w:cs="Arial"/>
          <w:color w:val="0B0C0C"/>
          <w:lang w:eastAsia="en-GB"/>
        </w:rPr>
      </w:pPr>
      <w:r w:rsidRPr="00362089">
        <w:rPr>
          <w:rFonts w:ascii="Arial" w:eastAsia="Times New Roman" w:hAnsi="Arial" w:cs="Arial"/>
          <w:color w:val="0B0C0C"/>
          <w:lang w:eastAsia="en-GB"/>
        </w:rPr>
        <w:t>S</w:t>
      </w:r>
      <w:r w:rsidR="00110C53" w:rsidRPr="00362089">
        <w:rPr>
          <w:rFonts w:ascii="Arial" w:eastAsia="Times New Roman" w:hAnsi="Arial" w:cs="Arial"/>
          <w:color w:val="0B0C0C"/>
          <w:lang w:eastAsia="en-GB"/>
        </w:rPr>
        <w:t>wim competently, confidently and proficiently over a distance of at least 25</w:t>
      </w:r>
      <w:r w:rsidR="00362089" w:rsidRPr="00362089">
        <w:rPr>
          <w:rFonts w:ascii="Arial" w:eastAsia="Times New Roman" w:hAnsi="Arial" w:cs="Arial"/>
          <w:color w:val="0B0C0C"/>
          <w:lang w:eastAsia="en-GB"/>
        </w:rPr>
        <w:t xml:space="preserve">m: </w:t>
      </w:r>
      <w:r w:rsidRPr="00362089">
        <w:rPr>
          <w:rFonts w:ascii="Arial" w:eastAsia="Times New Roman" w:hAnsi="Arial" w:cs="Arial"/>
          <w:color w:val="0B0C0C"/>
          <w:lang w:eastAsia="en-GB"/>
        </w:rPr>
        <w:t>79%</w:t>
      </w:r>
    </w:p>
    <w:p w14:paraId="02808C52" w14:textId="6B224BC3" w:rsidR="00110C53" w:rsidRPr="00362089" w:rsidRDefault="00DA1AB6" w:rsidP="00362089">
      <w:pPr>
        <w:pStyle w:val="ListParagraph"/>
        <w:numPr>
          <w:ilvl w:val="0"/>
          <w:numId w:val="19"/>
        </w:numPr>
        <w:shd w:val="clear" w:color="auto" w:fill="FFFFFF"/>
        <w:spacing w:after="0" w:line="240" w:lineRule="auto"/>
        <w:rPr>
          <w:rFonts w:ascii="Arial" w:eastAsia="Times New Roman" w:hAnsi="Arial" w:cs="Arial"/>
          <w:color w:val="0B0C0C"/>
          <w:lang w:eastAsia="en-GB"/>
        </w:rPr>
      </w:pPr>
      <w:r w:rsidRPr="00362089">
        <w:rPr>
          <w:rFonts w:ascii="Arial" w:eastAsia="Times New Roman" w:hAnsi="Arial" w:cs="Arial"/>
          <w:color w:val="0B0C0C"/>
          <w:lang w:eastAsia="en-GB"/>
        </w:rPr>
        <w:t>U</w:t>
      </w:r>
      <w:r w:rsidR="00110C53" w:rsidRPr="00362089">
        <w:rPr>
          <w:rFonts w:ascii="Arial" w:eastAsia="Times New Roman" w:hAnsi="Arial" w:cs="Arial"/>
          <w:color w:val="0B0C0C"/>
          <w:lang w:eastAsia="en-GB"/>
        </w:rPr>
        <w:t>se a range of strokes effectively</w:t>
      </w:r>
      <w:r w:rsidR="00362089" w:rsidRPr="00362089">
        <w:rPr>
          <w:rFonts w:ascii="Arial" w:eastAsia="Times New Roman" w:hAnsi="Arial" w:cs="Arial"/>
          <w:color w:val="0B0C0C"/>
          <w:lang w:eastAsia="en-GB"/>
        </w:rPr>
        <w:t xml:space="preserve">: </w:t>
      </w:r>
      <w:r w:rsidRPr="00362089">
        <w:rPr>
          <w:rFonts w:ascii="Arial" w:eastAsia="Times New Roman" w:hAnsi="Arial" w:cs="Arial"/>
          <w:color w:val="0B0C0C"/>
          <w:lang w:eastAsia="en-GB"/>
        </w:rPr>
        <w:t>79%</w:t>
      </w:r>
    </w:p>
    <w:p w14:paraId="3A3AA051" w14:textId="487304AF" w:rsidR="00B82CAC" w:rsidRPr="00BC5129" w:rsidRDefault="00DA1AB6" w:rsidP="00900C44">
      <w:pPr>
        <w:pStyle w:val="ListParagraph"/>
        <w:numPr>
          <w:ilvl w:val="0"/>
          <w:numId w:val="19"/>
        </w:numPr>
        <w:shd w:val="clear" w:color="auto" w:fill="FFFFFF"/>
        <w:spacing w:after="0" w:line="240" w:lineRule="auto"/>
        <w:rPr>
          <w:rFonts w:ascii="Arial" w:eastAsia="Times New Roman" w:hAnsi="Arial" w:cs="Arial"/>
          <w:color w:val="0B0C0C"/>
          <w:sz w:val="24"/>
          <w:szCs w:val="24"/>
          <w:lang w:eastAsia="en-GB"/>
        </w:rPr>
      </w:pPr>
      <w:r w:rsidRPr="00362089">
        <w:rPr>
          <w:rFonts w:ascii="Arial" w:eastAsia="Times New Roman" w:hAnsi="Arial" w:cs="Arial"/>
          <w:color w:val="0B0C0C"/>
          <w:lang w:eastAsia="en-GB"/>
        </w:rPr>
        <w:t>P</w:t>
      </w:r>
      <w:r w:rsidR="00110C53" w:rsidRPr="00362089">
        <w:rPr>
          <w:rFonts w:ascii="Arial" w:eastAsia="Times New Roman" w:hAnsi="Arial" w:cs="Arial"/>
          <w:color w:val="0B0C0C"/>
          <w:lang w:eastAsia="en-GB"/>
        </w:rPr>
        <w:t>erform safe self-rescue in different water-based situations</w:t>
      </w:r>
      <w:r w:rsidR="00362089" w:rsidRPr="00362089">
        <w:rPr>
          <w:rFonts w:ascii="Arial" w:eastAsia="Times New Roman" w:hAnsi="Arial" w:cs="Arial"/>
          <w:color w:val="0B0C0C"/>
          <w:lang w:eastAsia="en-GB"/>
        </w:rPr>
        <w:t xml:space="preserve">: </w:t>
      </w:r>
      <w:r w:rsidRPr="00362089">
        <w:rPr>
          <w:rFonts w:ascii="Arial" w:eastAsia="Times New Roman" w:hAnsi="Arial" w:cs="Arial"/>
          <w:color w:val="0B0C0C"/>
          <w:lang w:eastAsia="en-GB"/>
        </w:rPr>
        <w:t>79%</w:t>
      </w:r>
    </w:p>
    <w:p w14:paraId="47513CCB" w14:textId="77777777" w:rsidR="00BC5129" w:rsidRDefault="00BC5129" w:rsidP="00BC5129">
      <w:pPr>
        <w:shd w:val="clear" w:color="auto" w:fill="FFFFFF"/>
        <w:spacing w:after="0" w:line="240" w:lineRule="auto"/>
        <w:rPr>
          <w:rFonts w:ascii="Arial" w:eastAsia="Times New Roman" w:hAnsi="Arial" w:cs="Arial"/>
          <w:color w:val="0B0C0C"/>
          <w:sz w:val="24"/>
          <w:szCs w:val="24"/>
          <w:lang w:eastAsia="en-GB"/>
        </w:rPr>
      </w:pPr>
    </w:p>
    <w:p w14:paraId="5A8352CB" w14:textId="263BBAA7" w:rsidR="00BC5129" w:rsidRPr="00097987" w:rsidRDefault="00BC5129" w:rsidP="00BC5129">
      <w:pPr>
        <w:shd w:val="clear" w:color="auto" w:fill="FFFFFF"/>
        <w:spacing w:after="0" w:line="240" w:lineRule="auto"/>
        <w:rPr>
          <w:rFonts w:ascii="Arial" w:eastAsia="Times New Roman" w:hAnsi="Arial" w:cs="Arial"/>
          <w:i/>
          <w:iCs/>
          <w:color w:val="0B0C0C"/>
          <w:sz w:val="24"/>
          <w:szCs w:val="24"/>
          <w:lang w:eastAsia="en-GB"/>
        </w:rPr>
      </w:pPr>
      <w:r w:rsidRPr="00097987">
        <w:rPr>
          <w:rFonts w:ascii="Arial" w:eastAsia="Times New Roman" w:hAnsi="Arial" w:cs="Arial"/>
          <w:i/>
          <w:iCs/>
          <w:color w:val="0B0C0C"/>
          <w:sz w:val="24"/>
          <w:szCs w:val="24"/>
          <w:lang w:eastAsia="en-GB"/>
        </w:rPr>
        <w:t xml:space="preserve">Approved by </w:t>
      </w:r>
      <w:r w:rsidR="00097987">
        <w:rPr>
          <w:rFonts w:ascii="Arial" w:eastAsia="Times New Roman" w:hAnsi="Arial" w:cs="Arial"/>
          <w:i/>
          <w:iCs/>
          <w:color w:val="0B0C0C"/>
          <w:sz w:val="24"/>
          <w:szCs w:val="24"/>
          <w:lang w:eastAsia="en-GB"/>
        </w:rPr>
        <w:t xml:space="preserve">St Joseph’s </w:t>
      </w:r>
      <w:r w:rsidRPr="00097987">
        <w:rPr>
          <w:rFonts w:ascii="Arial" w:eastAsia="Times New Roman" w:hAnsi="Arial" w:cs="Arial"/>
          <w:i/>
          <w:iCs/>
          <w:color w:val="0B0C0C"/>
          <w:sz w:val="24"/>
          <w:szCs w:val="24"/>
          <w:lang w:eastAsia="en-GB"/>
        </w:rPr>
        <w:t>Full Governing Body, 22</w:t>
      </w:r>
      <w:r w:rsidRPr="00097987">
        <w:rPr>
          <w:rFonts w:ascii="Arial" w:eastAsia="Times New Roman" w:hAnsi="Arial" w:cs="Arial"/>
          <w:i/>
          <w:iCs/>
          <w:color w:val="0B0C0C"/>
          <w:sz w:val="24"/>
          <w:szCs w:val="24"/>
          <w:vertAlign w:val="superscript"/>
          <w:lang w:eastAsia="en-GB"/>
        </w:rPr>
        <w:t>nd</w:t>
      </w:r>
      <w:r w:rsidRPr="00097987">
        <w:rPr>
          <w:rFonts w:ascii="Arial" w:eastAsia="Times New Roman" w:hAnsi="Arial" w:cs="Arial"/>
          <w:i/>
          <w:iCs/>
          <w:color w:val="0B0C0C"/>
          <w:sz w:val="24"/>
          <w:szCs w:val="24"/>
          <w:lang w:eastAsia="en-GB"/>
        </w:rPr>
        <w:t xml:space="preserve"> July 2025</w:t>
      </w:r>
    </w:p>
    <w:sectPr w:rsidR="00BC5129" w:rsidRPr="00097987" w:rsidSect="00EB16C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725F"/>
    <w:multiLevelType w:val="hybridMultilevel"/>
    <w:tmpl w:val="FC7CC20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F543F1"/>
    <w:multiLevelType w:val="hybridMultilevel"/>
    <w:tmpl w:val="6B46C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03728"/>
    <w:multiLevelType w:val="hybridMultilevel"/>
    <w:tmpl w:val="7D3E589E"/>
    <w:lvl w:ilvl="0" w:tplc="BD389DD0">
      <w:start w:val="1388"/>
      <w:numFmt w:val="bullet"/>
      <w:lvlText w:val="-"/>
      <w:lvlJc w:val="left"/>
      <w:pPr>
        <w:ind w:left="2061" w:hanging="360"/>
      </w:pPr>
      <w:rPr>
        <w:rFonts w:ascii="Arial" w:eastAsia="Times New Roman" w:hAnsi="Arial" w:cs="Aria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3" w15:restartNumberingAfterBreak="0">
    <w:nsid w:val="23F94E81"/>
    <w:multiLevelType w:val="hybridMultilevel"/>
    <w:tmpl w:val="E1B2E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981A0C"/>
    <w:multiLevelType w:val="hybridMultilevel"/>
    <w:tmpl w:val="FCE0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A30664"/>
    <w:multiLevelType w:val="hybridMultilevel"/>
    <w:tmpl w:val="69681BAA"/>
    <w:lvl w:ilvl="0" w:tplc="08090001">
      <w:start w:val="1"/>
      <w:numFmt w:val="bullet"/>
      <w:lvlText w:val=""/>
      <w:lvlJc w:val="left"/>
      <w:pPr>
        <w:ind w:left="720" w:hanging="360"/>
      </w:pPr>
      <w:rPr>
        <w:rFonts w:ascii="Symbol" w:hAnsi="Symbol" w:hint="default"/>
      </w:rPr>
    </w:lvl>
    <w:lvl w:ilvl="1" w:tplc="B2EEF546">
      <w:start w:val="3"/>
      <w:numFmt w:val="bullet"/>
      <w:lvlText w:val="-"/>
      <w:lvlJc w:val="left"/>
      <w:pPr>
        <w:ind w:left="1440" w:hanging="360"/>
      </w:pPr>
      <w:rPr>
        <w:rFonts w:ascii="Arial" w:eastAsia="Times New Roman"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5E7EFC"/>
    <w:multiLevelType w:val="hybridMultilevel"/>
    <w:tmpl w:val="D5860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85081B"/>
    <w:multiLevelType w:val="hybridMultilevel"/>
    <w:tmpl w:val="6136A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600BF"/>
    <w:multiLevelType w:val="hybridMultilevel"/>
    <w:tmpl w:val="85349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7C452F"/>
    <w:multiLevelType w:val="hybridMultilevel"/>
    <w:tmpl w:val="B464083C"/>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142ED5"/>
    <w:multiLevelType w:val="hybridMultilevel"/>
    <w:tmpl w:val="60180E20"/>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11" w15:restartNumberingAfterBreak="0">
    <w:nsid w:val="567C2C0D"/>
    <w:multiLevelType w:val="hybridMultilevel"/>
    <w:tmpl w:val="6E9CB55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58061C9B"/>
    <w:multiLevelType w:val="hybridMultilevel"/>
    <w:tmpl w:val="28F49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6B359C"/>
    <w:multiLevelType w:val="hybridMultilevel"/>
    <w:tmpl w:val="8822E0A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14" w15:restartNumberingAfterBreak="0">
    <w:nsid w:val="61C76343"/>
    <w:multiLevelType w:val="multilevel"/>
    <w:tmpl w:val="DA78EB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BE0809"/>
    <w:multiLevelType w:val="hybridMultilevel"/>
    <w:tmpl w:val="D4B81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F9339E"/>
    <w:multiLevelType w:val="hybridMultilevel"/>
    <w:tmpl w:val="F4A025D0"/>
    <w:lvl w:ilvl="0" w:tplc="0809000F">
      <w:start w:val="1"/>
      <w:numFmt w:val="decimal"/>
      <w:lvlText w:val="%1."/>
      <w:lvlJc w:val="left"/>
      <w:pPr>
        <w:ind w:left="720" w:hanging="360"/>
      </w:pPr>
      <w:rPr>
        <w:rFonts w:hint="default"/>
      </w:rPr>
    </w:lvl>
    <w:lvl w:ilvl="1" w:tplc="BD389DD0">
      <w:start w:val="1388"/>
      <w:numFmt w:val="bullet"/>
      <w:lvlText w:val="-"/>
      <w:lvlJc w:val="left"/>
      <w:pPr>
        <w:ind w:left="1440" w:hanging="360"/>
      </w:pPr>
      <w:rPr>
        <w:rFonts w:ascii="Arial" w:eastAsia="Times New Roman" w:hAnsi="Arial" w:cs="Aria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9563D75"/>
    <w:multiLevelType w:val="hybridMultilevel"/>
    <w:tmpl w:val="E5F0A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0"/>
  </w:num>
  <w:num w:numId="4">
    <w:abstractNumId w:val="11"/>
  </w:num>
  <w:num w:numId="5">
    <w:abstractNumId w:val="13"/>
  </w:num>
  <w:num w:numId="6">
    <w:abstractNumId w:val="8"/>
  </w:num>
  <w:num w:numId="7">
    <w:abstractNumId w:val="7"/>
  </w:num>
  <w:num w:numId="8">
    <w:abstractNumId w:val="10"/>
  </w:num>
  <w:num w:numId="9">
    <w:abstractNumId w:val="2"/>
  </w:num>
  <w:num w:numId="10">
    <w:abstractNumId w:val="16"/>
  </w:num>
  <w:num w:numId="11">
    <w:abstractNumId w:val="9"/>
  </w:num>
  <w:num w:numId="12">
    <w:abstractNumId w:val="3"/>
  </w:num>
  <w:num w:numId="13">
    <w:abstractNumId w:val="15"/>
  </w:num>
  <w:num w:numId="14">
    <w:abstractNumId w:val="17"/>
  </w:num>
  <w:num w:numId="15">
    <w:abstractNumId w:val="5"/>
  </w:num>
  <w:num w:numId="16">
    <w:abstractNumId w:val="4"/>
  </w:num>
  <w:num w:numId="17">
    <w:abstractNumId w:val="1"/>
  </w:num>
  <w:num w:numId="18">
    <w:abstractNumId w:val="1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53"/>
    <w:rsid w:val="00012057"/>
    <w:rsid w:val="00097987"/>
    <w:rsid w:val="000A23C1"/>
    <w:rsid w:val="000F6EE3"/>
    <w:rsid w:val="00110C53"/>
    <w:rsid w:val="00341468"/>
    <w:rsid w:val="00362089"/>
    <w:rsid w:val="003813AF"/>
    <w:rsid w:val="00425800"/>
    <w:rsid w:val="0045568B"/>
    <w:rsid w:val="004D2AB2"/>
    <w:rsid w:val="005E4477"/>
    <w:rsid w:val="00663884"/>
    <w:rsid w:val="007D57C9"/>
    <w:rsid w:val="0087279C"/>
    <w:rsid w:val="009314B3"/>
    <w:rsid w:val="00A161D2"/>
    <w:rsid w:val="00AA279C"/>
    <w:rsid w:val="00AC1E9B"/>
    <w:rsid w:val="00B24974"/>
    <w:rsid w:val="00B82CAC"/>
    <w:rsid w:val="00BA2DE0"/>
    <w:rsid w:val="00BC1BB6"/>
    <w:rsid w:val="00BC5129"/>
    <w:rsid w:val="00CE5139"/>
    <w:rsid w:val="00D0751D"/>
    <w:rsid w:val="00D500FB"/>
    <w:rsid w:val="00DA1AB6"/>
    <w:rsid w:val="00E11E6E"/>
    <w:rsid w:val="00E231C4"/>
    <w:rsid w:val="00E95080"/>
    <w:rsid w:val="00EB16C2"/>
    <w:rsid w:val="00F231C4"/>
    <w:rsid w:val="00FE3A5A"/>
    <w:rsid w:val="2B5ED7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63A5C"/>
  <w15:chartTrackingRefBased/>
  <w15:docId w15:val="{D16A4474-3A83-4E3D-AA9A-29DA91D1C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10C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10C53"/>
    <w:pPr>
      <w:ind w:left="720"/>
      <w:contextualSpacing/>
    </w:pPr>
  </w:style>
  <w:style w:type="table" w:styleId="TableGrid">
    <w:name w:val="Table Grid"/>
    <w:basedOn w:val="TableNormal"/>
    <w:uiPriority w:val="39"/>
    <w:rsid w:val="004D2AB2"/>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1AB6"/>
    <w:pPr>
      <w:tabs>
        <w:tab w:val="center" w:pos="4513"/>
        <w:tab w:val="right" w:pos="9026"/>
      </w:tabs>
      <w:spacing w:after="0" w:line="240" w:lineRule="auto"/>
    </w:pPr>
    <w:rPr>
      <w:rFonts w:ascii="Calibri" w:eastAsia="Calibri" w:hAnsi="Calibri" w:cs="Times New Roman"/>
      <w:sz w:val="24"/>
      <w:szCs w:val="24"/>
      <w:lang w:val="en-US"/>
    </w:rPr>
  </w:style>
  <w:style w:type="character" w:customStyle="1" w:styleId="HeaderChar">
    <w:name w:val="Header Char"/>
    <w:basedOn w:val="DefaultParagraphFont"/>
    <w:link w:val="Header"/>
    <w:uiPriority w:val="99"/>
    <w:rsid w:val="00DA1AB6"/>
    <w:rPr>
      <w:rFonts w:ascii="Calibri" w:eastAsia="Calibri" w:hAnsi="Calibri" w:cs="Times New Roman"/>
      <w:sz w:val="24"/>
      <w:szCs w:val="24"/>
      <w:lang w:val="en-US"/>
    </w:r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30320">
      <w:bodyDiv w:val="1"/>
      <w:marLeft w:val="0"/>
      <w:marRight w:val="0"/>
      <w:marTop w:val="0"/>
      <w:marBottom w:val="0"/>
      <w:divBdr>
        <w:top w:val="none" w:sz="0" w:space="0" w:color="auto"/>
        <w:left w:val="none" w:sz="0" w:space="0" w:color="auto"/>
        <w:bottom w:val="none" w:sz="0" w:space="0" w:color="auto"/>
        <w:right w:val="none" w:sz="0" w:space="0" w:color="auto"/>
      </w:divBdr>
    </w:div>
    <w:div w:id="250816008">
      <w:bodyDiv w:val="1"/>
      <w:marLeft w:val="0"/>
      <w:marRight w:val="0"/>
      <w:marTop w:val="0"/>
      <w:marBottom w:val="0"/>
      <w:divBdr>
        <w:top w:val="none" w:sz="0" w:space="0" w:color="auto"/>
        <w:left w:val="none" w:sz="0" w:space="0" w:color="auto"/>
        <w:bottom w:val="none" w:sz="0" w:space="0" w:color="auto"/>
        <w:right w:val="none" w:sz="0" w:space="0" w:color="auto"/>
      </w:divBdr>
    </w:div>
    <w:div w:id="561211851">
      <w:bodyDiv w:val="1"/>
      <w:marLeft w:val="0"/>
      <w:marRight w:val="0"/>
      <w:marTop w:val="0"/>
      <w:marBottom w:val="0"/>
      <w:divBdr>
        <w:top w:val="none" w:sz="0" w:space="0" w:color="auto"/>
        <w:left w:val="none" w:sz="0" w:space="0" w:color="auto"/>
        <w:bottom w:val="none" w:sz="0" w:space="0" w:color="auto"/>
        <w:right w:val="none" w:sz="0" w:space="0" w:color="auto"/>
      </w:divBdr>
    </w:div>
    <w:div w:id="1268855901">
      <w:bodyDiv w:val="1"/>
      <w:marLeft w:val="0"/>
      <w:marRight w:val="0"/>
      <w:marTop w:val="0"/>
      <w:marBottom w:val="0"/>
      <w:divBdr>
        <w:top w:val="none" w:sz="0" w:space="0" w:color="auto"/>
        <w:left w:val="none" w:sz="0" w:space="0" w:color="auto"/>
        <w:bottom w:val="none" w:sz="0" w:space="0" w:color="auto"/>
        <w:right w:val="none" w:sz="0" w:space="0" w:color="auto"/>
      </w:divBdr>
    </w:div>
    <w:div w:id="165872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hart" Target="charts/chart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3.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numbering" Target="numbering.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schoolnet.local\Shares$\Staff%20Share\1.%202024%20-%202025\1.%20School%20Leadership\School%20Performance%20&amp;%20Evalation\PE%20and%20School%20Sport\Pupil%20Questionnaire%20(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schoolnet.local\Shares$\Staff%20Share\1.%202024%20-%202025\1.%20School%20Leadership\School%20Performance%20&amp;%20Evalation\PE%20and%20School%20Sport\Pupil%20Questionnaire%20(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schoolnet.local\Shares$\Staff%20Share\1.%202024%20-%202025\1.%20School%20Leadership\School%20Performance%20&amp;%20Evalation\PE%20and%20School%20Sport\Pupil%20Questionnaire%20(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schoolnet.local\Shares$\Staff%20Share\1.%202024%20-%202025\1.%20School%20Leadership\School%20Performance%20&amp;%20Evalation\PE%20and%20School%20Sport\Pupil%20Questionnaire%20(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schoolnet.local\Shares$\Staff%20Share\1.%202024%20-%202025\1.%20School%20Leadership\School%20Performance%20&amp;%20Evalation\PE%20and%20School%20Sport\Pupil%20Questionnaire%20(2025).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t>I enjoy PE lessons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'Summary Charts'!$C$10</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1C5-4012-B3C5-C212BF31708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1C5-4012-B3C5-C212BF31708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1C5-4012-B3C5-C212BF31708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1C5-4012-B3C5-C212BF31708D}"/>
              </c:ext>
            </c:extLst>
          </c:dPt>
          <c:dLbls>
            <c:dLbl>
              <c:idx val="2"/>
              <c:delete val="1"/>
              <c:extLst>
                <c:ext xmlns:c15="http://schemas.microsoft.com/office/drawing/2012/chart" uri="{CE6537A1-D6FC-4f65-9D91-7224C49458BB}"/>
                <c:ext xmlns:c16="http://schemas.microsoft.com/office/drawing/2014/chart" uri="{C3380CC4-5D6E-409C-BE32-E72D297353CC}">
                  <c16:uniqueId val="{00000005-41C5-4012-B3C5-C212BF31708D}"/>
                </c:ext>
              </c:extLst>
            </c:dLbl>
            <c:dLbl>
              <c:idx val="3"/>
              <c:delete val="1"/>
              <c:extLst>
                <c:ext xmlns:c15="http://schemas.microsoft.com/office/drawing/2012/chart" uri="{CE6537A1-D6FC-4f65-9D91-7224C49458BB}"/>
                <c:ext xmlns:c16="http://schemas.microsoft.com/office/drawing/2014/chart" uri="{C3380CC4-5D6E-409C-BE32-E72D297353CC}">
                  <c16:uniqueId val="{00000007-41C5-4012-B3C5-C212BF31708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'Summary Charts'!$D$9:$G$9</c:f>
              <c:strCache>
                <c:ptCount val="4"/>
                <c:pt idx="0">
                  <c:v>Most of the time</c:v>
                </c:pt>
                <c:pt idx="1">
                  <c:v>Some of the time</c:v>
                </c:pt>
                <c:pt idx="2">
                  <c:v>Hardly at all</c:v>
                </c:pt>
                <c:pt idx="3">
                  <c:v>Never</c:v>
                </c:pt>
              </c:strCache>
            </c:strRef>
          </c:cat>
          <c:val>
            <c:numRef>
              <c:f>'Summary Charts'!$D$10:$G$10</c:f>
              <c:numCache>
                <c:formatCode>0%</c:formatCode>
                <c:ptCount val="4"/>
                <c:pt idx="0">
                  <c:v>0.88461538461538458</c:v>
                </c:pt>
                <c:pt idx="1">
                  <c:v>0.11538461538461539</c:v>
                </c:pt>
                <c:pt idx="2">
                  <c:v>0</c:v>
                </c:pt>
                <c:pt idx="3">
                  <c:v>0</c:v>
                </c:pt>
              </c:numCache>
            </c:numRef>
          </c:val>
          <c:extLst>
            <c:ext xmlns:c16="http://schemas.microsoft.com/office/drawing/2014/chart" uri="{C3380CC4-5D6E-409C-BE32-E72D297353CC}">
              <c16:uniqueId val="{00000008-41C5-4012-B3C5-C212BF31708D}"/>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t>How often do you join the Sports Coach at lunch times?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'Summary Charts'!$C$4</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32E-4C6B-9048-129763B9D1E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32E-4C6B-9048-129763B9D1E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32E-4C6B-9048-129763B9D1E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32E-4C6B-9048-129763B9D1E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'Summary Charts'!$D$3:$G$3</c:f>
              <c:strCache>
                <c:ptCount val="4"/>
                <c:pt idx="0">
                  <c:v>Most of the time</c:v>
                </c:pt>
                <c:pt idx="1">
                  <c:v>Some of the time</c:v>
                </c:pt>
                <c:pt idx="2">
                  <c:v>Hardly at all</c:v>
                </c:pt>
                <c:pt idx="3">
                  <c:v>Never</c:v>
                </c:pt>
              </c:strCache>
            </c:strRef>
          </c:cat>
          <c:val>
            <c:numRef>
              <c:f>'Summary Charts'!$D$4:$G$4</c:f>
              <c:numCache>
                <c:formatCode>0%</c:formatCode>
                <c:ptCount val="4"/>
                <c:pt idx="0">
                  <c:v>0.21333333333333335</c:v>
                </c:pt>
                <c:pt idx="1">
                  <c:v>0.25333333333333335</c:v>
                </c:pt>
                <c:pt idx="2">
                  <c:v>0.45333333333333331</c:v>
                </c:pt>
                <c:pt idx="3">
                  <c:v>0.08</c:v>
                </c:pt>
              </c:numCache>
            </c:numRef>
          </c:val>
          <c:extLst>
            <c:ext xmlns:c16="http://schemas.microsoft.com/office/drawing/2014/chart" uri="{C3380CC4-5D6E-409C-BE32-E72D297353CC}">
              <c16:uniqueId val="{00000008-B32E-4C6B-9048-129763B9D1E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t>I like the different things I can do at lunch times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'Summary Charts'!$C$13</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E50-43F7-85AB-5296802C411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E50-43F7-85AB-5296802C411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E50-43F7-85AB-5296802C411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E50-43F7-85AB-5296802C411F}"/>
              </c:ext>
            </c:extLst>
          </c:dPt>
          <c:dLbls>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5-2E50-43F7-85AB-5296802C411F}"/>
                </c:ext>
              </c:extLst>
            </c:dLbl>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7-2E50-43F7-85AB-5296802C411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'Summary Charts'!$D$12:$G$12</c:f>
              <c:strCache>
                <c:ptCount val="4"/>
                <c:pt idx="0">
                  <c:v>Most of the time</c:v>
                </c:pt>
                <c:pt idx="1">
                  <c:v>Some of the time</c:v>
                </c:pt>
                <c:pt idx="2">
                  <c:v>Hardly at all</c:v>
                </c:pt>
                <c:pt idx="3">
                  <c:v>Never</c:v>
                </c:pt>
              </c:strCache>
            </c:strRef>
          </c:cat>
          <c:val>
            <c:numRef>
              <c:f>'Summary Charts'!$D$13:$G$13</c:f>
              <c:numCache>
                <c:formatCode>0%</c:formatCode>
                <c:ptCount val="4"/>
                <c:pt idx="0">
                  <c:v>0.73170731707317072</c:v>
                </c:pt>
                <c:pt idx="1">
                  <c:v>0.24390243902439024</c:v>
                </c:pt>
                <c:pt idx="2">
                  <c:v>1.2195121951219513E-2</c:v>
                </c:pt>
                <c:pt idx="3">
                  <c:v>1.2195121951219513E-2</c:v>
                </c:pt>
              </c:numCache>
            </c:numRef>
          </c:val>
          <c:extLst>
            <c:ext xmlns:c16="http://schemas.microsoft.com/office/drawing/2014/chart" uri="{C3380CC4-5D6E-409C-BE32-E72D297353CC}">
              <c16:uniqueId val="{00000008-2E50-43F7-85AB-5296802C411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t>At play and lunch time I am active</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'Summary Charts'!$C$7</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AAE-4943-B06F-D766DD142FA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AAE-4943-B06F-D766DD142FA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AAE-4943-B06F-D766DD142FA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AAE-4943-B06F-D766DD142FA0}"/>
              </c:ext>
            </c:extLst>
          </c:dPt>
          <c:dLbls>
            <c:dLbl>
              <c:idx val="2"/>
              <c:delete val="1"/>
              <c:extLst>
                <c:ext xmlns:c15="http://schemas.microsoft.com/office/drawing/2012/chart" uri="{CE6537A1-D6FC-4f65-9D91-7224C49458BB}"/>
                <c:ext xmlns:c16="http://schemas.microsoft.com/office/drawing/2014/chart" uri="{C3380CC4-5D6E-409C-BE32-E72D297353CC}">
                  <c16:uniqueId val="{00000005-FAAE-4943-B06F-D766DD142FA0}"/>
                </c:ext>
              </c:extLst>
            </c:dLbl>
            <c:dLbl>
              <c:idx val="3"/>
              <c:delete val="1"/>
              <c:extLst>
                <c:ext xmlns:c15="http://schemas.microsoft.com/office/drawing/2012/chart" uri="{CE6537A1-D6FC-4f65-9D91-7224C49458BB}"/>
                <c:ext xmlns:c16="http://schemas.microsoft.com/office/drawing/2014/chart" uri="{C3380CC4-5D6E-409C-BE32-E72D297353CC}">
                  <c16:uniqueId val="{00000007-FAAE-4943-B06F-D766DD142FA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'Summary Charts'!$D$6:$G$6</c:f>
              <c:strCache>
                <c:ptCount val="4"/>
                <c:pt idx="0">
                  <c:v>Most of the time</c:v>
                </c:pt>
                <c:pt idx="1">
                  <c:v>Some of the time</c:v>
                </c:pt>
                <c:pt idx="2">
                  <c:v>Hardly at all</c:v>
                </c:pt>
                <c:pt idx="3">
                  <c:v>Never</c:v>
                </c:pt>
              </c:strCache>
            </c:strRef>
          </c:cat>
          <c:val>
            <c:numRef>
              <c:f>'Summary Charts'!$D$7:$G$7</c:f>
              <c:numCache>
                <c:formatCode>0%</c:formatCode>
                <c:ptCount val="4"/>
                <c:pt idx="0">
                  <c:v>0.71794871794871795</c:v>
                </c:pt>
                <c:pt idx="1">
                  <c:v>0.28205128205128205</c:v>
                </c:pt>
                <c:pt idx="2">
                  <c:v>0</c:v>
                </c:pt>
                <c:pt idx="3">
                  <c:v>0</c:v>
                </c:pt>
              </c:numCache>
            </c:numRef>
          </c:val>
          <c:extLst>
            <c:ext xmlns:c16="http://schemas.microsoft.com/office/drawing/2014/chart" uri="{C3380CC4-5D6E-409C-BE32-E72D297353CC}">
              <c16:uniqueId val="{00000008-FAAE-4943-B06F-D766DD142FA0}"/>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t>I enjoy Sports Festivals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'Summary Charts'!$C$19</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28F-4729-A3F4-70E88CEBBD0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28F-4729-A3F4-70E88CEBBD0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28F-4729-A3F4-70E88CEBBD0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28F-4729-A3F4-70E88CEBBD05}"/>
              </c:ext>
            </c:extLst>
          </c:dPt>
          <c:dLbls>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5-228F-4729-A3F4-70E88CEBBD05}"/>
                </c:ext>
              </c:extLst>
            </c:dLbl>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7-228F-4729-A3F4-70E88CEBBD0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'Summary Charts'!$D$18:$G$18</c:f>
              <c:strCache>
                <c:ptCount val="4"/>
                <c:pt idx="0">
                  <c:v>A lot</c:v>
                </c:pt>
                <c:pt idx="1">
                  <c:v>A bit</c:v>
                </c:pt>
                <c:pt idx="2">
                  <c:v>So, so</c:v>
                </c:pt>
                <c:pt idx="3">
                  <c:v>Not at all</c:v>
                </c:pt>
              </c:strCache>
            </c:strRef>
          </c:cat>
          <c:val>
            <c:numRef>
              <c:f>'Summary Charts'!$D$19:$G$19</c:f>
              <c:numCache>
                <c:formatCode>0%</c:formatCode>
                <c:ptCount val="4"/>
                <c:pt idx="0">
                  <c:v>0.81538461538461537</c:v>
                </c:pt>
                <c:pt idx="1">
                  <c:v>0.13846153846153847</c:v>
                </c:pt>
                <c:pt idx="2">
                  <c:v>3.0769230769230771E-2</c:v>
                </c:pt>
                <c:pt idx="3">
                  <c:v>1.5384615384615385E-2</c:v>
                </c:pt>
              </c:numCache>
            </c:numRef>
          </c:val>
          <c:extLst>
            <c:ext xmlns:c16="http://schemas.microsoft.com/office/drawing/2014/chart" uri="{C3380CC4-5D6E-409C-BE32-E72D297353CC}">
              <c16:uniqueId val="{00000008-228F-4729-A3F4-70E88CEBBD0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F6601D9765104EB488C75262CAD7A4" ma:contentTypeVersion="4" ma:contentTypeDescription="Create a new document." ma:contentTypeScope="" ma:versionID="81a72513d6586a9ac5d1260c1615c7b6">
  <xsd:schema xmlns:xsd="http://www.w3.org/2001/XMLSchema" xmlns:xs="http://www.w3.org/2001/XMLSchema" xmlns:p="http://schemas.microsoft.com/office/2006/metadata/properties" xmlns:ns2="a96cc193-cbca-41ee-b08c-ca01a051b005" targetNamespace="http://schemas.microsoft.com/office/2006/metadata/properties" ma:root="true" ma:fieldsID="550467bd4ee6ddf4fe0e49c5a59a073b" ns2:_="">
    <xsd:import namespace="a96cc193-cbca-41ee-b08c-ca01a051b0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6cc193-cbca-41ee-b08c-ca01a051b0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0F33C9-BD95-4A06-8E5B-3E10A3DA4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6cc193-cbca-41ee-b08c-ca01a051b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573D0B-E5AA-4E27-B8C2-0C9E013A78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1F63DE-CD29-4274-91DE-7106D92561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1243</Words>
  <Characters>7090</Characters>
  <Application>Microsoft Office Word</Application>
  <DocSecurity>0</DocSecurity>
  <Lines>59</Lines>
  <Paragraphs>16</Paragraphs>
  <ScaleCrop>false</ScaleCrop>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Bacon</dc:creator>
  <cp:keywords/>
  <dc:description/>
  <cp:lastModifiedBy>Paul Bacon</cp:lastModifiedBy>
  <cp:revision>2</cp:revision>
  <cp:lastPrinted>2025-07-17T15:10:00Z</cp:lastPrinted>
  <dcterms:created xsi:type="dcterms:W3CDTF">2025-08-01T11:30:00Z</dcterms:created>
  <dcterms:modified xsi:type="dcterms:W3CDTF">2025-08-01T11:30:00Z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0x0101005FF6601D9765104EB488C75262CAD7A4</vt:lpwstr>
  </property>
</Properties>
</file>